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3FC5B2" w14:textId="76A8263E" w:rsidR="00DE224E" w:rsidRDefault="00DE224E" w:rsidP="00ED50E2">
      <w:pPr>
        <w:jc w:val="center"/>
        <w:rPr>
          <w:rFonts w:ascii="Montserrat" w:hAnsi="Montserrat" w:cstheme="majorHAnsi"/>
          <w:b/>
          <w:bCs/>
          <w:sz w:val="22"/>
          <w:szCs w:val="22"/>
          <w:lang w:val="es-ES"/>
        </w:rPr>
      </w:pPr>
      <w:r>
        <w:rPr>
          <w:rFonts w:ascii="Montserrat" w:hAnsi="Montserrat" w:cstheme="majorHAnsi"/>
          <w:b/>
          <w:bCs/>
          <w:sz w:val="22"/>
          <w:szCs w:val="22"/>
          <w:lang w:val="es-ES"/>
        </w:rPr>
        <w:t>NOTA INFORMATIVA 6</w:t>
      </w:r>
    </w:p>
    <w:p w14:paraId="5852D13F" w14:textId="197687AD" w:rsidR="00AE6AA1" w:rsidRPr="00387B52" w:rsidRDefault="00821108" w:rsidP="00ED50E2">
      <w:pPr>
        <w:jc w:val="center"/>
        <w:rPr>
          <w:rFonts w:ascii="Montserrat" w:hAnsi="Montserrat" w:cstheme="majorHAnsi"/>
          <w:b/>
          <w:bCs/>
          <w:sz w:val="22"/>
          <w:szCs w:val="22"/>
          <w:lang w:val="es-ES"/>
        </w:rPr>
      </w:pPr>
      <w:r w:rsidRPr="00387B52">
        <w:rPr>
          <w:rFonts w:ascii="Montserrat" w:hAnsi="Montserrat" w:cstheme="majorHAnsi"/>
          <w:b/>
          <w:bCs/>
          <w:sz w:val="22"/>
          <w:szCs w:val="22"/>
          <w:lang w:val="es-ES"/>
        </w:rPr>
        <w:t>PAGO DE ESTÍMULOS AL PERSONAL ACADÉMICO 2021</w:t>
      </w:r>
    </w:p>
    <w:p w14:paraId="7C325073" w14:textId="77777777" w:rsidR="00AE6AA1" w:rsidRPr="00387B52" w:rsidRDefault="00AE6AA1" w:rsidP="00AE6AA1">
      <w:pPr>
        <w:jc w:val="both"/>
        <w:rPr>
          <w:rFonts w:ascii="Montserrat" w:hAnsi="Montserrat" w:cstheme="majorHAnsi"/>
          <w:b/>
          <w:bCs/>
          <w:sz w:val="22"/>
          <w:szCs w:val="22"/>
          <w:lang w:val="es-ES"/>
        </w:rPr>
      </w:pPr>
    </w:p>
    <w:p w14:paraId="255EBDC9" w14:textId="77777777" w:rsidR="00D92503" w:rsidRDefault="00AE6AA1" w:rsidP="00D92503">
      <w:pPr>
        <w:pStyle w:val="Prrafodelista"/>
        <w:numPr>
          <w:ilvl w:val="0"/>
          <w:numId w:val="3"/>
        </w:numPr>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Antecedentes</w:t>
      </w:r>
    </w:p>
    <w:p w14:paraId="515D7C43" w14:textId="29405DE4" w:rsidR="00D92503" w:rsidRPr="00D92503" w:rsidRDefault="00D92503" w:rsidP="00D92503">
      <w:pPr>
        <w:pStyle w:val="Prrafodelista"/>
        <w:numPr>
          <w:ilvl w:val="1"/>
          <w:numId w:val="3"/>
        </w:numPr>
        <w:spacing w:before="120"/>
        <w:ind w:left="143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sidRPr="00D92503">
        <w:rPr>
          <w:rFonts w:ascii="Montserrat" w:eastAsia="Times New Roman" w:hAnsi="Montserrat" w:cstheme="majorHAnsi"/>
          <w:b/>
          <w:bCs/>
          <w:color w:val="000000" w:themeColor="text1"/>
          <w:sz w:val="22"/>
          <w:szCs w:val="22"/>
          <w:bdr w:val="none" w:sz="0" w:space="0" w:color="auto" w:frame="1"/>
          <w:shd w:val="clear" w:color="auto" w:fill="FFFFFF"/>
          <w:lang w:eastAsia="es-ES_tradnl"/>
        </w:rPr>
        <w:t>Estímulos al Personal Académico</w:t>
      </w:r>
    </w:p>
    <w:p w14:paraId="78E2C66B" w14:textId="51A621A6" w:rsidR="00B53E70" w:rsidRPr="00387B52" w:rsidRDefault="006637B7" w:rsidP="00652122">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E</w:t>
      </w:r>
      <w:r w:rsidR="00B53E7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l CIDE</w:t>
      </w:r>
      <w:r w:rsidR="00873BDD">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B53E7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realiza el pago de </w:t>
      </w:r>
      <w:r w:rsidR="00C12C75">
        <w:rPr>
          <w:rFonts w:ascii="Montserrat" w:eastAsia="Times New Roman" w:hAnsi="Montserrat" w:cstheme="majorHAnsi"/>
          <w:color w:val="000000" w:themeColor="text1"/>
          <w:sz w:val="22"/>
          <w:szCs w:val="22"/>
          <w:bdr w:val="none" w:sz="0" w:space="0" w:color="auto" w:frame="1"/>
          <w:shd w:val="clear" w:color="auto" w:fill="FFFFFF"/>
          <w:lang w:eastAsia="es-ES_tradnl"/>
        </w:rPr>
        <w:t>3</w:t>
      </w:r>
      <w:r w:rsidR="00B53E7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estímulos</w:t>
      </w:r>
      <w:r w:rsidR="00873BDD">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C12C75">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con </w:t>
      </w:r>
      <w:r w:rsidR="000221CE">
        <w:rPr>
          <w:rFonts w:ascii="Montserrat" w:eastAsia="Times New Roman" w:hAnsi="Montserrat" w:cstheme="majorHAnsi"/>
          <w:color w:val="000000" w:themeColor="text1"/>
          <w:sz w:val="22"/>
          <w:szCs w:val="22"/>
          <w:bdr w:val="none" w:sz="0" w:space="0" w:color="auto" w:frame="1"/>
          <w:shd w:val="clear" w:color="auto" w:fill="FFFFFF"/>
          <w:lang w:eastAsia="es-ES_tradnl"/>
        </w:rPr>
        <w:t>6</w:t>
      </w:r>
      <w:r w:rsidR="00C12C75">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componentes a los profesores investigadores titulares (en ciertas hipótesis a los profesores investigadores asociados) los cuáles se encuentra detallados en</w:t>
      </w:r>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F32AEF">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los </w:t>
      </w:r>
      <w:r w:rsidR="00A7118C"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Lineamientos para otorgar estímulos para el profesorado del CIDE</w:t>
      </w:r>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 mismos que fueron aprobados por el Órgano de Gobierno</w:t>
      </w:r>
      <w:r w:rsidR="00B7030F"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B7030F"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Anexo</w:t>
      </w:r>
      <w:r w:rsidR="00B7030F">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 </w:t>
      </w:r>
      <w:r w:rsidR="00B7030F"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1</w:t>
      </w:r>
      <w:r w:rsidR="00B7030F"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(actualmente hay un proyecto de reformas a este lineamiento que no ha sido validado por </w:t>
      </w:r>
      <w:proofErr w:type="spellStart"/>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Conacyt</w:t>
      </w:r>
      <w:proofErr w:type="spellEnd"/>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F32AEF">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B53E7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El pago de estos estímulos se realizaba a través de las siguientes fuentes de financiamiento: </w:t>
      </w:r>
    </w:p>
    <w:p w14:paraId="55163B19" w14:textId="6019D149" w:rsidR="00B53E70" w:rsidRPr="00387B52" w:rsidRDefault="00B53E70" w:rsidP="00652122">
      <w:pPr>
        <w:pStyle w:val="Prrafodelista"/>
        <w:numPr>
          <w:ilvl w:val="0"/>
          <w:numId w:val="9"/>
        </w:numPr>
        <w:spacing w:before="120"/>
        <w:contextualSpacing w:val="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Recursos fiscales</w:t>
      </w:r>
      <w:r w:rsidR="0065212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y propios</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7679B3">
        <w:rPr>
          <w:rFonts w:ascii="Montserrat" w:eastAsia="Times New Roman" w:hAnsi="Montserrat" w:cstheme="majorHAnsi"/>
          <w:color w:val="000000" w:themeColor="text1"/>
          <w:sz w:val="22"/>
          <w:szCs w:val="22"/>
          <w:bdr w:val="none" w:sz="0" w:space="0" w:color="auto" w:frame="1"/>
          <w:shd w:val="clear" w:color="auto" w:fill="FFFFFF"/>
          <w:lang w:eastAsia="es-ES_tradnl"/>
        </w:rPr>
        <w:t>autorizados</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en el Presupuesto de Egresos</w:t>
      </w:r>
      <w:r w:rsidR="007679B3">
        <w:rPr>
          <w:rFonts w:ascii="Montserrat" w:eastAsia="Times New Roman" w:hAnsi="Montserrat" w:cstheme="majorHAnsi"/>
          <w:color w:val="000000" w:themeColor="text1"/>
          <w:sz w:val="22"/>
          <w:szCs w:val="22"/>
          <w:bdr w:val="none" w:sz="0" w:space="0" w:color="auto" w:frame="1"/>
          <w:shd w:val="clear" w:color="auto" w:fill="FFFFFF"/>
          <w:lang w:eastAsia="es-ES_tradnl"/>
        </w:rPr>
        <w:t>;</w:t>
      </w:r>
    </w:p>
    <w:p w14:paraId="393FE72F" w14:textId="4A83C9A8" w:rsidR="00BC0FC3" w:rsidRPr="00D3791C" w:rsidRDefault="00B53E70" w:rsidP="006637B7">
      <w:pPr>
        <w:pStyle w:val="Prrafodelista"/>
        <w:numPr>
          <w:ilvl w:val="0"/>
          <w:numId w:val="9"/>
        </w:numPr>
        <w:spacing w:before="120"/>
        <w:contextualSpacing w:val="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Recursos del Fideicomiso de Ciencia y Tecnología</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roofErr w:type="spellStart"/>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FCyT</w:t>
      </w:r>
      <w:proofErr w:type="spellEnd"/>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
    <w:p w14:paraId="5395FC6F" w14:textId="59BC6AC3" w:rsidR="00B27511" w:rsidRPr="00D31773" w:rsidRDefault="00BC0FC3" w:rsidP="00D3791C">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Los</w:t>
      </w:r>
      <w:r w:rsidRPr="00BC0FC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estímulos </w:t>
      </w:r>
      <w:r>
        <w:rPr>
          <w:rFonts w:ascii="Montserrat" w:eastAsia="Times New Roman" w:hAnsi="Montserrat" w:cstheme="majorHAnsi"/>
          <w:color w:val="000000" w:themeColor="text1"/>
          <w:sz w:val="22"/>
          <w:szCs w:val="22"/>
          <w:bdr w:val="none" w:sz="0" w:space="0" w:color="auto" w:frame="1"/>
          <w:shd w:val="clear" w:color="auto" w:fill="FFFFFF"/>
          <w:lang w:eastAsia="es-ES_tradnl"/>
        </w:rPr>
        <w:t>son</w:t>
      </w:r>
      <w:r w:rsidRPr="00BC0FC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incentivos económicos que se otorgan al personal académico cuyo objetivo es el de recompensar el buen desempeño académico, institucional y de investigación</w:t>
      </w:r>
      <w:r w:rsidR="00D3177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y son de 3 tipos: 1) </w:t>
      </w:r>
      <w:r w:rsidR="00D31773" w:rsidRPr="00AF148D">
        <w:rPr>
          <w:rFonts w:ascii="Montserrat" w:eastAsia="Times New Roman" w:hAnsi="Montserrat" w:cstheme="majorHAnsi"/>
          <w:color w:val="000000" w:themeColor="text1"/>
          <w:sz w:val="22"/>
          <w:szCs w:val="22"/>
          <w:bdr w:val="none" w:sz="0" w:space="0" w:color="auto" w:frame="1"/>
          <w:shd w:val="clear" w:color="auto" w:fill="FFFFFF"/>
          <w:lang w:eastAsia="es-ES_tradnl"/>
        </w:rPr>
        <w:t>Estímulos por impacto académico;</w:t>
      </w:r>
      <w:r w:rsidR="00D3177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2) </w:t>
      </w:r>
      <w:r w:rsidR="00D31773" w:rsidRPr="00AF148D">
        <w:rPr>
          <w:rFonts w:ascii="Montserrat" w:eastAsia="Times New Roman" w:hAnsi="Montserrat" w:cstheme="majorHAnsi"/>
          <w:color w:val="000000" w:themeColor="text1"/>
          <w:sz w:val="22"/>
          <w:szCs w:val="22"/>
          <w:bdr w:val="none" w:sz="0" w:space="0" w:color="auto" w:frame="1"/>
          <w:shd w:val="clear" w:color="auto" w:fill="FFFFFF"/>
          <w:lang w:eastAsia="es-ES_tradnl"/>
        </w:rPr>
        <w:t>Estímulos por desempeño institucional; y</w:t>
      </w:r>
      <w:r w:rsidR="00D3177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3) </w:t>
      </w:r>
      <w:r w:rsidR="00D31773" w:rsidRPr="00AF148D">
        <w:rPr>
          <w:rFonts w:ascii="Montserrat" w:eastAsia="Times New Roman" w:hAnsi="Montserrat" w:cstheme="majorHAnsi"/>
          <w:color w:val="000000" w:themeColor="text1"/>
          <w:sz w:val="22"/>
          <w:szCs w:val="22"/>
          <w:bdr w:val="none" w:sz="0" w:space="0" w:color="auto" w:frame="1"/>
          <w:shd w:val="clear" w:color="auto" w:fill="FFFFFF"/>
          <w:lang w:eastAsia="es-ES_tradnl"/>
        </w:rPr>
        <w:t>Estímulos por investigación.</w:t>
      </w:r>
      <w:r w:rsidR="00D31773">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Su pago </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se </w:t>
      </w:r>
      <w:r w:rsidR="006637B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encuentra </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suje</w:t>
      </w:r>
      <w:r w:rsidR="006637B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t</w:t>
      </w:r>
      <w:r>
        <w:rPr>
          <w:rFonts w:ascii="Montserrat" w:eastAsia="Times New Roman" w:hAnsi="Montserrat" w:cstheme="majorHAnsi"/>
          <w:color w:val="000000" w:themeColor="text1"/>
          <w:sz w:val="22"/>
          <w:szCs w:val="22"/>
          <w:bdr w:val="none" w:sz="0" w:space="0" w:color="auto" w:frame="1"/>
          <w:shd w:val="clear" w:color="auto" w:fill="FFFFFF"/>
          <w:lang w:eastAsia="es-ES_tradnl"/>
        </w:rPr>
        <w:t>o</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a restricciones presupues</w:t>
      </w:r>
      <w:r>
        <w:rPr>
          <w:rFonts w:ascii="Montserrat" w:eastAsia="Times New Roman" w:hAnsi="Montserrat" w:cstheme="majorHAnsi"/>
          <w:color w:val="000000" w:themeColor="text1"/>
          <w:sz w:val="22"/>
          <w:szCs w:val="22"/>
          <w:bdr w:val="none" w:sz="0" w:space="0" w:color="auto" w:frame="1"/>
          <w:shd w:val="clear" w:color="auto" w:fill="FFFFFF"/>
          <w:lang w:eastAsia="es-ES_tradnl"/>
        </w:rPr>
        <w:t>tarias</w:t>
      </w:r>
      <w:r w:rsidR="008B5AFD" w:rsidRPr="00BC0FC3">
        <w:rPr>
          <w:vertAlign w:val="superscript"/>
        </w:rPr>
        <w:footnoteReference w:id="1"/>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07033F"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y </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se asocian </w:t>
      </w:r>
      <w:r w:rsidR="0007033F"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a</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evaluaciones </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individualizadas con base en criterios generales y específicos definidos por las autoridades académicas</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Pr>
          <w:rFonts w:ascii="Montserrat" w:eastAsia="Times New Roman" w:hAnsi="Montserrat" w:cstheme="majorHAnsi"/>
          <w:color w:val="000000" w:themeColor="text1"/>
          <w:sz w:val="22"/>
          <w:szCs w:val="22"/>
          <w:bdr w:val="none" w:sz="0" w:space="0" w:color="auto" w:frame="1"/>
          <w:shd w:val="clear" w:color="auto" w:fill="FFFFFF"/>
          <w:lang w:eastAsia="es-ES_tradnl"/>
        </w:rPr>
        <w:t>del CIDE</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2C3EBC">
        <w:rPr>
          <w:rFonts w:ascii="Montserrat" w:eastAsia="Times New Roman" w:hAnsi="Montserrat" w:cstheme="majorHAnsi"/>
          <w:color w:val="000000" w:themeColor="text1"/>
          <w:sz w:val="22"/>
          <w:szCs w:val="22"/>
          <w:bdr w:val="none" w:sz="0" w:space="0" w:color="auto" w:frame="1"/>
          <w:shd w:val="clear" w:color="auto" w:fill="FFFFFF"/>
          <w:lang w:eastAsia="es-ES_tradnl"/>
        </w:rPr>
        <w:t>los pagos</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2C3EBC">
        <w:rPr>
          <w:rFonts w:ascii="Montserrat" w:eastAsia="Times New Roman" w:hAnsi="Montserrat" w:cstheme="majorHAnsi"/>
          <w:color w:val="000000" w:themeColor="text1"/>
          <w:sz w:val="22"/>
          <w:szCs w:val="22"/>
          <w:bdr w:val="none" w:sz="0" w:space="0" w:color="auto" w:frame="1"/>
          <w:shd w:val="clear" w:color="auto" w:fill="FFFFFF"/>
          <w:lang w:eastAsia="es-ES_tradnl"/>
        </w:rPr>
        <w:t>pueden ser de forma</w:t>
      </w:r>
      <w:r w:rsidR="00D25233"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0D6888"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mensual, </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trimestral, semestral </w:t>
      </w:r>
      <w:r w:rsidR="005C5B92">
        <w:rPr>
          <w:rFonts w:ascii="Montserrat" w:eastAsia="Times New Roman" w:hAnsi="Montserrat" w:cstheme="majorHAnsi"/>
          <w:color w:val="000000" w:themeColor="text1"/>
          <w:sz w:val="22"/>
          <w:szCs w:val="22"/>
          <w:bdr w:val="none" w:sz="0" w:space="0" w:color="auto" w:frame="1"/>
          <w:shd w:val="clear" w:color="auto" w:fill="FFFFFF"/>
          <w:lang w:eastAsia="es-ES_tradnl"/>
        </w:rPr>
        <w:t>o</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anual.</w:t>
      </w:r>
    </w:p>
    <w:p w14:paraId="61C4B569" w14:textId="77777777" w:rsidR="00B7030F" w:rsidRDefault="00107D20" w:rsidP="00D3791C">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El Estímulo de Impacto Académico</w:t>
      </w:r>
      <w:r w:rsidR="001878B2"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reconoce la contribución del Profesor </w:t>
      </w:r>
      <w:r w:rsidR="0007033F"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I</w:t>
      </w:r>
      <w:r w:rsidR="009D068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nvestigador como integrante de la comunidad académica nacional y del CIDE. Su objetivo central es mantener la calidad del impacto académico.</w:t>
      </w:r>
      <w:r w:rsidR="00F4735C">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
    <w:p w14:paraId="32B45A86" w14:textId="0A4007DD" w:rsidR="00B27511" w:rsidRPr="00387B52" w:rsidRDefault="0007033F" w:rsidP="00D3791C">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El </w:t>
      </w:r>
      <w:r w:rsidR="00107D20">
        <w:rPr>
          <w:rFonts w:ascii="Montserrat" w:eastAsia="Times New Roman" w:hAnsi="Montserrat" w:cstheme="majorHAnsi"/>
          <w:color w:val="000000" w:themeColor="text1"/>
          <w:sz w:val="22"/>
          <w:szCs w:val="22"/>
          <w:bdr w:val="none" w:sz="0" w:space="0" w:color="auto" w:frame="1"/>
          <w:shd w:val="clear" w:color="auto" w:fill="FFFFFF"/>
          <w:lang w:eastAsia="es-ES_tradnl"/>
        </w:rPr>
        <w:t>Estímulo por Desempeño Institucional</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reconoce la calidad del trabajo de investigación a través de productos académicos y tiene el propósito de estimular la publicación en </w:t>
      </w:r>
      <w:r w:rsidR="001878B2"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diversos </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espacios de mayor impacto, visibilidad y relevancia para las </w:t>
      </w:r>
      <w:r w:rsidR="001878B2"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distintas </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disciplinas. </w:t>
      </w:r>
      <w:r w:rsidR="00B7030F">
        <w:rPr>
          <w:rFonts w:ascii="Montserrat" w:eastAsia="Times New Roman" w:hAnsi="Montserrat" w:cstheme="majorHAnsi"/>
          <w:color w:val="000000" w:themeColor="text1"/>
          <w:sz w:val="22"/>
          <w:szCs w:val="22"/>
          <w:bdr w:val="none" w:sz="0" w:space="0" w:color="auto" w:frame="1"/>
          <w:shd w:val="clear" w:color="auto" w:fill="FFFFFF"/>
          <w:lang w:eastAsia="es-ES_tradnl"/>
        </w:rPr>
        <w:t>Se paga mediante un tabulador en función de la calidad del producto académico que en todos los casos debe haber sido dictaminado.</w:t>
      </w:r>
    </w:p>
    <w:p w14:paraId="6ED8566F" w14:textId="6A1E826F" w:rsidR="0007033F" w:rsidRDefault="0007033F" w:rsidP="00D3791C">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El </w:t>
      </w:r>
      <w:r w:rsidR="00F4735C">
        <w:rPr>
          <w:rFonts w:ascii="Montserrat" w:eastAsia="Times New Roman" w:hAnsi="Montserrat" w:cstheme="majorHAnsi"/>
          <w:color w:val="000000" w:themeColor="text1"/>
          <w:sz w:val="22"/>
          <w:szCs w:val="22"/>
          <w:bdr w:val="none" w:sz="0" w:space="0" w:color="auto" w:frame="1"/>
          <w:shd w:val="clear" w:color="auto" w:fill="FFFFFF"/>
          <w:lang w:eastAsia="es-ES_tradnl"/>
        </w:rPr>
        <w:t>Estímulo por Investigación</w:t>
      </w:r>
      <w:r w:rsidR="001878B2"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incentiva </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la contribución del profesor investigador titular en la formación de capital humano y en la construcción institucional. El objetivo es fomentar la calidad en los procesos de enseñanza-aprendizaje, así como el involucramiento de profesores y profesoras en el fortalecimiento de la comunidad académica nacional</w:t>
      </w:r>
      <w:r w:rsidR="00A2522E"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por su participación en comités de evaluación externa </w:t>
      </w:r>
      <w:r w:rsidR="004411BD">
        <w:rPr>
          <w:rFonts w:ascii="Montserrat" w:eastAsia="Times New Roman" w:hAnsi="Montserrat" w:cstheme="majorHAnsi"/>
          <w:color w:val="000000" w:themeColor="text1"/>
          <w:sz w:val="22"/>
          <w:szCs w:val="22"/>
          <w:bdr w:val="none" w:sz="0" w:space="0" w:color="auto" w:frame="1"/>
          <w:shd w:val="clear" w:color="auto" w:fill="FFFFFF"/>
          <w:lang w:eastAsia="es-ES_tradnl"/>
        </w:rPr>
        <w:t>o por</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su colaboración en mantener la calidad de las actividades administrativas de la institución. Este componente tiene </w:t>
      </w:r>
      <w:r w:rsidR="00A2522E"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a su vez los </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subcomponentes como son Carga Administrativa, Desempeño Docente, Sistema Nacional de Investigadores y </w:t>
      </w:r>
      <w:r w:rsidR="005F076B">
        <w:rPr>
          <w:rFonts w:ascii="Montserrat" w:eastAsia="Times New Roman" w:hAnsi="Montserrat" w:cstheme="majorHAnsi"/>
          <w:color w:val="000000" w:themeColor="text1"/>
          <w:sz w:val="22"/>
          <w:szCs w:val="22"/>
          <w:bdr w:val="none" w:sz="0" w:space="0" w:color="auto" w:frame="1"/>
          <w:shd w:val="clear" w:color="auto" w:fill="FFFFFF"/>
          <w:lang w:eastAsia="es-ES_tradnl"/>
        </w:rPr>
        <w:t>L</w:t>
      </w:r>
      <w:r w:rsidR="005F076B"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iderazgo </w:t>
      </w:r>
      <w:r w:rsidR="005F076B">
        <w:rPr>
          <w:rFonts w:ascii="Montserrat" w:eastAsia="Times New Roman" w:hAnsi="Montserrat" w:cstheme="majorHAnsi"/>
          <w:color w:val="000000" w:themeColor="text1"/>
          <w:sz w:val="22"/>
          <w:szCs w:val="22"/>
          <w:bdr w:val="none" w:sz="0" w:space="0" w:color="auto" w:frame="1"/>
          <w:shd w:val="clear" w:color="auto" w:fill="FFFFFF"/>
          <w:lang w:eastAsia="es-ES_tradnl"/>
        </w:rPr>
        <w:t>A</w:t>
      </w:r>
      <w:r w:rsidR="005F076B"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cadémico</w:t>
      </w: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w:t>
      </w:r>
    </w:p>
    <w:p w14:paraId="0C4F1862" w14:textId="77777777" w:rsidR="000017EF" w:rsidRPr="00387B52" w:rsidRDefault="000017EF" w:rsidP="00AE6AA1">
      <w:pPr>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p>
    <w:p w14:paraId="4E0664C7" w14:textId="184D3692" w:rsidR="00D92503" w:rsidRPr="00D92503" w:rsidRDefault="00D3791C" w:rsidP="00D92503">
      <w:pPr>
        <w:pStyle w:val="Prrafodelista"/>
        <w:numPr>
          <w:ilvl w:val="1"/>
          <w:numId w:val="3"/>
        </w:numPr>
        <w:spacing w:before="120"/>
        <w:ind w:left="143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Pr>
          <w:rFonts w:ascii="Montserrat" w:eastAsia="Times New Roman" w:hAnsi="Montserrat" w:cstheme="majorHAnsi"/>
          <w:b/>
          <w:bCs/>
          <w:color w:val="000000" w:themeColor="text1"/>
          <w:sz w:val="22"/>
          <w:szCs w:val="22"/>
          <w:bdr w:val="none" w:sz="0" w:space="0" w:color="auto" w:frame="1"/>
          <w:shd w:val="clear" w:color="auto" w:fill="FFFFFF"/>
          <w:lang w:eastAsia="es-ES_tradnl"/>
        </w:rPr>
        <w:t>Impacto del D</w:t>
      </w:r>
      <w:r w:rsidR="00D92503" w:rsidRPr="00D92503">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ecreto de Extinción de Fideicomisos </w:t>
      </w:r>
      <w:r w:rsidR="003B4125">
        <w:rPr>
          <w:rFonts w:ascii="Montserrat" w:eastAsia="Times New Roman" w:hAnsi="Montserrat" w:cstheme="majorHAnsi"/>
          <w:b/>
          <w:bCs/>
          <w:color w:val="000000" w:themeColor="text1"/>
          <w:sz w:val="22"/>
          <w:szCs w:val="22"/>
          <w:bdr w:val="none" w:sz="0" w:space="0" w:color="auto" w:frame="1"/>
          <w:shd w:val="clear" w:color="auto" w:fill="FFFFFF"/>
          <w:lang w:eastAsia="es-ES_tradnl"/>
        </w:rPr>
        <w:t>(06/11/2020)</w:t>
      </w:r>
    </w:p>
    <w:p w14:paraId="764E5093" w14:textId="18CE8A2D" w:rsidR="00341E69" w:rsidRPr="00387B52" w:rsidRDefault="005F076B" w:rsidP="000F2B1D">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lastRenderedPageBreak/>
        <w:t>E</w:t>
      </w:r>
      <w:r w:rsidR="00361C0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l </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06 de noviembre de 2020 se publicó el </w:t>
      </w:r>
      <w:r w:rsidR="00361C0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Decreto </w:t>
      </w:r>
      <w:r w:rsidR="00AC57B7">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AC57B7" w:rsidRPr="00AC57B7">
        <w:rPr>
          <w:rFonts w:ascii="Montserrat" w:eastAsia="Times New Roman" w:hAnsi="Montserrat" w:cstheme="majorHAnsi"/>
          <w:b/>
          <w:bCs/>
          <w:color w:val="000000" w:themeColor="text1"/>
          <w:sz w:val="22"/>
          <w:szCs w:val="22"/>
          <w:bdr w:val="none" w:sz="0" w:space="0" w:color="auto" w:frame="1"/>
          <w:shd w:val="clear" w:color="auto" w:fill="FFFFFF"/>
          <w:lang w:eastAsia="es-ES_tradnl"/>
        </w:rPr>
        <w:t>Anexo 2</w:t>
      </w:r>
      <w:r w:rsidR="00AC57B7">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361C0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por el cual se derogan y reforman diversas disposiciones, publicado en </w:t>
      </w:r>
      <w:r w:rsidR="00BE097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el Diario Oficial de la Federación</w:t>
      </w:r>
      <w:r w:rsidR="00361C0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151E2A"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(DOF) el cual establece </w:t>
      </w:r>
      <w:r w:rsidR="00361C0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en su artículo Séptimo Transitorio lo siguiente:</w:t>
      </w:r>
      <w:r w:rsidR="00BE097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
    <w:p w14:paraId="7F8EDC0B" w14:textId="269C9C64" w:rsidR="00BE0975" w:rsidRPr="00387B52" w:rsidRDefault="00BE0975" w:rsidP="00AE6AA1">
      <w:pPr>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p w14:paraId="1D499142" w14:textId="0062128B" w:rsidR="00BE0975" w:rsidRPr="00387B52" w:rsidRDefault="00BE0975" w:rsidP="00B10F2F">
      <w:pPr>
        <w:ind w:left="340" w:right="340"/>
        <w:jc w:val="both"/>
        <w:rPr>
          <w:rFonts w:ascii="Montserrat" w:eastAsia="Times New Roman" w:hAnsi="Montserrat" w:cstheme="majorHAnsi"/>
          <w:i/>
          <w:iCs/>
          <w:color w:val="000000" w:themeColor="text1"/>
          <w:sz w:val="18"/>
          <w:szCs w:val="18"/>
          <w:bdr w:val="none" w:sz="0" w:space="0" w:color="auto" w:frame="1"/>
          <w:shd w:val="clear" w:color="auto" w:fill="FFFFFF"/>
          <w:lang w:eastAsia="es-ES_tradnl"/>
        </w:rPr>
      </w:pPr>
      <w:r w:rsidRPr="00387B52">
        <w:rPr>
          <w:rFonts w:ascii="Montserrat" w:eastAsia="Times New Roman" w:hAnsi="Montserrat" w:cstheme="majorHAnsi"/>
          <w:i/>
          <w:iCs/>
          <w:color w:val="000000" w:themeColor="text1"/>
          <w:sz w:val="18"/>
          <w:szCs w:val="18"/>
          <w:bdr w:val="none" w:sz="0" w:space="0" w:color="auto" w:frame="1"/>
          <w:shd w:val="clear" w:color="auto" w:fill="FFFFFF"/>
          <w:lang w:eastAsia="es-ES_tradnl"/>
        </w:rPr>
        <w:t>“</w:t>
      </w:r>
      <w:r w:rsidRPr="00387B52">
        <w:rPr>
          <w:rFonts w:ascii="Montserrat" w:eastAsia="Times New Roman" w:hAnsi="Montserrat" w:cstheme="majorHAnsi"/>
          <w:b/>
          <w:bCs/>
          <w:i/>
          <w:iCs/>
          <w:color w:val="000000" w:themeColor="text1"/>
          <w:sz w:val="18"/>
          <w:szCs w:val="18"/>
          <w:bdr w:val="none" w:sz="0" w:space="0" w:color="auto" w:frame="1"/>
          <w:shd w:val="clear" w:color="auto" w:fill="FFFFFF"/>
          <w:lang w:eastAsia="es-ES_tradnl"/>
        </w:rPr>
        <w:t>Séptimo</w:t>
      </w:r>
      <w:r w:rsidRPr="00387B52">
        <w:rPr>
          <w:rFonts w:ascii="Montserrat" w:eastAsia="Times New Roman" w:hAnsi="Montserrat" w:cstheme="majorHAnsi"/>
          <w:i/>
          <w:iCs/>
          <w:color w:val="000000" w:themeColor="text1"/>
          <w:sz w:val="18"/>
          <w:szCs w:val="18"/>
          <w:bdr w:val="none" w:sz="0" w:space="0" w:color="auto" w:frame="1"/>
          <w:shd w:val="clear" w:color="auto" w:fill="FFFFFF"/>
          <w:lang w:eastAsia="es-ES_tradnl"/>
        </w:rPr>
        <w:t xml:space="preserve">. El Consejo Nacional de Ciencia y Tecnología, así como los Centros Públicos de Investigación llevarán a cabo las acciones necesarias para que los fideicomisos constituidos al amparo de la Ley de Ciencia y Tecnología, se ajusten a lo dispuesto en la Ley Federal de Presupuesto y Responsabilidad Hacendaria y su Reglamento, y en consecuencia concentren en la Tesorería de la Federación, en términos de la Ley de Ingresos de la Federación para el ejercicio fiscal que corresponda, la totalidad de los recursos públicos federales que formen parte del patrimonio de dichos fideicomisos, en términos de las disposiciones aplicables, en la fecha que determine la Secretaría de Hacienda y Crédito Público en conjunto con el Consejo Nacional de Ciencia y Tecnología, sin que la misma rebase el 30 de junio de 2021. Por lo que a partir de la entrada en vigor del presente Decreto </w:t>
      </w:r>
      <w:r w:rsidRPr="00387B52">
        <w:rPr>
          <w:rFonts w:ascii="Montserrat" w:eastAsia="Times New Roman" w:hAnsi="Montserrat" w:cstheme="majorHAnsi"/>
          <w:b/>
          <w:bCs/>
          <w:i/>
          <w:iCs/>
          <w:color w:val="000000" w:themeColor="text1"/>
          <w:sz w:val="18"/>
          <w:szCs w:val="18"/>
          <w:bdr w:val="none" w:sz="0" w:space="0" w:color="auto" w:frame="1"/>
          <w:shd w:val="clear" w:color="auto" w:fill="FFFFFF"/>
          <w:lang w:eastAsia="es-ES_tradnl"/>
        </w:rPr>
        <w:t>no podrán adquirir compromisos adicionales con cargo al patrimonio de dichos instrumentos</w:t>
      </w:r>
      <w:r w:rsidRPr="00387B52">
        <w:rPr>
          <w:rFonts w:ascii="Montserrat" w:eastAsia="Times New Roman" w:hAnsi="Montserrat" w:cstheme="majorHAnsi"/>
          <w:i/>
          <w:iCs/>
          <w:color w:val="000000" w:themeColor="text1"/>
          <w:sz w:val="18"/>
          <w:szCs w:val="18"/>
          <w:bdr w:val="none" w:sz="0" w:space="0" w:color="auto" w:frame="1"/>
          <w:shd w:val="clear" w:color="auto" w:fill="FFFFFF"/>
          <w:lang w:eastAsia="es-ES_tradnl"/>
        </w:rPr>
        <w:t>.</w:t>
      </w:r>
    </w:p>
    <w:p w14:paraId="4D6E1CD6" w14:textId="77777777" w:rsidR="00B10F2F" w:rsidRPr="00387B52" w:rsidRDefault="00B10F2F" w:rsidP="00B10F2F">
      <w:pPr>
        <w:ind w:left="340" w:right="340"/>
        <w:jc w:val="both"/>
        <w:rPr>
          <w:rFonts w:ascii="Montserrat" w:eastAsia="Times New Roman" w:hAnsi="Montserrat" w:cstheme="majorHAnsi"/>
          <w:i/>
          <w:iCs/>
          <w:color w:val="000000" w:themeColor="text1"/>
          <w:sz w:val="18"/>
          <w:szCs w:val="18"/>
          <w:bdr w:val="none" w:sz="0" w:space="0" w:color="auto" w:frame="1"/>
          <w:shd w:val="clear" w:color="auto" w:fill="FFFFFF"/>
          <w:lang w:eastAsia="es-ES_tradnl"/>
        </w:rPr>
      </w:pPr>
    </w:p>
    <w:p w14:paraId="2A565743" w14:textId="5EC93F6F" w:rsidR="00BE0975" w:rsidRDefault="00BE0975" w:rsidP="00B10F2F">
      <w:pPr>
        <w:ind w:left="340" w:right="340"/>
        <w:jc w:val="both"/>
        <w:rPr>
          <w:rFonts w:ascii="Montserrat" w:eastAsia="Times New Roman" w:hAnsi="Montserrat" w:cstheme="majorHAnsi"/>
          <w:i/>
          <w:iCs/>
          <w:color w:val="000000" w:themeColor="text1"/>
          <w:sz w:val="18"/>
          <w:szCs w:val="18"/>
          <w:bdr w:val="none" w:sz="0" w:space="0" w:color="auto" w:frame="1"/>
          <w:shd w:val="clear" w:color="auto" w:fill="FFFFFF"/>
          <w:lang w:eastAsia="es-ES_tradnl"/>
        </w:rPr>
      </w:pPr>
      <w:r w:rsidRPr="00387B52">
        <w:rPr>
          <w:rFonts w:ascii="Montserrat" w:eastAsia="Times New Roman" w:hAnsi="Montserrat" w:cstheme="majorHAnsi"/>
          <w:i/>
          <w:iCs/>
          <w:color w:val="000000" w:themeColor="text1"/>
          <w:sz w:val="18"/>
          <w:szCs w:val="18"/>
          <w:bdr w:val="none" w:sz="0" w:space="0" w:color="auto" w:frame="1"/>
          <w:shd w:val="clear" w:color="auto" w:fill="FFFFFF"/>
          <w:lang w:eastAsia="es-ES_tradnl"/>
        </w:rPr>
        <w:t xml:space="preserve">Asimismo, deberán </w:t>
      </w:r>
      <w:r w:rsidRPr="00313FFB">
        <w:rPr>
          <w:rFonts w:ascii="Montserrat" w:eastAsia="Times New Roman" w:hAnsi="Montserrat" w:cstheme="majorHAnsi"/>
          <w:b/>
          <w:bCs/>
          <w:i/>
          <w:iCs/>
          <w:color w:val="000000" w:themeColor="text1"/>
          <w:sz w:val="18"/>
          <w:szCs w:val="18"/>
          <w:bdr w:val="none" w:sz="0" w:space="0" w:color="auto" w:frame="1"/>
          <w:shd w:val="clear" w:color="auto" w:fill="FFFFFF"/>
          <w:lang w:eastAsia="es-ES_tradnl"/>
        </w:rPr>
        <w:t>concentrar en sus tesorerías los recursos distintos</w:t>
      </w:r>
      <w:r w:rsidRPr="00387B52">
        <w:rPr>
          <w:rFonts w:ascii="Montserrat" w:eastAsia="Times New Roman" w:hAnsi="Montserrat" w:cstheme="majorHAnsi"/>
          <w:i/>
          <w:iCs/>
          <w:color w:val="000000" w:themeColor="text1"/>
          <w:sz w:val="18"/>
          <w:szCs w:val="18"/>
          <w:bdr w:val="none" w:sz="0" w:space="0" w:color="auto" w:frame="1"/>
          <w:shd w:val="clear" w:color="auto" w:fill="FFFFFF"/>
          <w:lang w:eastAsia="es-ES_tradnl"/>
        </w:rPr>
        <w:t xml:space="preserve"> a los señalados en el primer párrafo del presente Transitorio en el plazo previsto en el mismo.</w:t>
      </w:r>
    </w:p>
    <w:p w14:paraId="69937484" w14:textId="5CD874EF" w:rsidR="00E52825" w:rsidRPr="00387B52" w:rsidRDefault="00E52825" w:rsidP="00E52825">
      <w:pPr>
        <w:ind w:left="340" w:right="340"/>
        <w:jc w:val="right"/>
        <w:rPr>
          <w:rFonts w:ascii="Montserrat" w:eastAsia="Times New Roman" w:hAnsi="Montserrat" w:cstheme="majorHAnsi"/>
          <w:i/>
          <w:iCs/>
          <w:color w:val="000000" w:themeColor="text1"/>
          <w:sz w:val="18"/>
          <w:szCs w:val="18"/>
          <w:bdr w:val="none" w:sz="0" w:space="0" w:color="auto" w:frame="1"/>
          <w:shd w:val="clear" w:color="auto" w:fill="FFFFFF"/>
          <w:lang w:eastAsia="es-ES_tradnl"/>
        </w:rPr>
      </w:pPr>
      <w:r>
        <w:rPr>
          <w:rFonts w:ascii="Montserrat" w:eastAsia="Times New Roman" w:hAnsi="Montserrat" w:cstheme="majorHAnsi"/>
          <w:i/>
          <w:iCs/>
          <w:color w:val="000000" w:themeColor="text1"/>
          <w:sz w:val="18"/>
          <w:szCs w:val="18"/>
          <w:bdr w:val="none" w:sz="0" w:space="0" w:color="auto" w:frame="1"/>
          <w:shd w:val="clear" w:color="auto" w:fill="FFFFFF"/>
          <w:lang w:eastAsia="es-ES_tradnl"/>
        </w:rPr>
        <w:t>[…]</w:t>
      </w:r>
    </w:p>
    <w:p w14:paraId="202E86EA" w14:textId="77777777" w:rsidR="00B10F2F" w:rsidRPr="00387B52" w:rsidRDefault="00B10F2F" w:rsidP="00B10F2F">
      <w:pPr>
        <w:ind w:left="340" w:right="340"/>
        <w:jc w:val="both"/>
        <w:rPr>
          <w:rFonts w:ascii="Montserrat" w:eastAsia="Times New Roman" w:hAnsi="Montserrat" w:cstheme="majorHAnsi"/>
          <w:i/>
          <w:iCs/>
          <w:color w:val="000000" w:themeColor="text1"/>
          <w:sz w:val="18"/>
          <w:szCs w:val="18"/>
          <w:bdr w:val="none" w:sz="0" w:space="0" w:color="auto" w:frame="1"/>
          <w:shd w:val="clear" w:color="auto" w:fill="FFFFFF"/>
          <w:lang w:eastAsia="es-ES_tradnl"/>
        </w:rPr>
      </w:pPr>
    </w:p>
    <w:p w14:paraId="08AEFFD5" w14:textId="585D3EB4" w:rsidR="00151E2A" w:rsidRPr="00387B52" w:rsidRDefault="00151E2A" w:rsidP="00AE7CBB">
      <w:pPr>
        <w:jc w:val="right"/>
        <w:rPr>
          <w:rFonts w:ascii="Montserrat" w:eastAsia="Times New Roman" w:hAnsi="Montserrat" w:cstheme="majorHAnsi"/>
          <w:color w:val="000000" w:themeColor="text1"/>
          <w:sz w:val="18"/>
          <w:szCs w:val="18"/>
          <w:bdr w:val="none" w:sz="0" w:space="0" w:color="auto" w:frame="1"/>
          <w:shd w:val="clear" w:color="auto" w:fill="FFFFFF"/>
          <w:lang w:eastAsia="es-ES_tradnl"/>
        </w:rPr>
      </w:pPr>
      <w:r w:rsidRPr="00387B52">
        <w:rPr>
          <w:rFonts w:ascii="Montserrat" w:eastAsia="Times New Roman" w:hAnsi="Montserrat" w:cstheme="majorHAnsi"/>
          <w:color w:val="000000" w:themeColor="text1"/>
          <w:sz w:val="18"/>
          <w:szCs w:val="18"/>
          <w:bdr w:val="none" w:sz="0" w:space="0" w:color="auto" w:frame="1"/>
          <w:shd w:val="clear" w:color="auto" w:fill="FFFFFF"/>
          <w:lang w:eastAsia="es-ES_tradnl"/>
        </w:rPr>
        <w:t>(Énfasis añadido)</w:t>
      </w:r>
    </w:p>
    <w:p w14:paraId="7B8A6669" w14:textId="46454C2E" w:rsidR="00F02E1B" w:rsidRDefault="00D21F51" w:rsidP="009C166C">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La proyección de gasto por concepto de estímulos para el ejercicio 2021 asciende a </w:t>
      </w:r>
      <w:r w:rsidRPr="00D21F51">
        <w:rPr>
          <w:rFonts w:ascii="Montserrat" w:eastAsia="Times New Roman" w:hAnsi="Montserrat" w:cstheme="majorHAnsi"/>
          <w:b/>
          <w:bCs/>
          <w:color w:val="000000" w:themeColor="text1"/>
          <w:sz w:val="22"/>
          <w:szCs w:val="22"/>
          <w:bdr w:val="none" w:sz="0" w:space="0" w:color="auto" w:frame="1"/>
          <w:shd w:val="clear" w:color="auto" w:fill="FFFFFF"/>
          <w:lang w:eastAsia="es-ES_tradnl"/>
        </w:rPr>
        <w:t>50.5 MDP</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por lo que en </w:t>
      </w:r>
      <w:r w:rsidR="00AE7CBB">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cumplimiento al Decreto y conforme a las necesidades de pago de estímulos con cargo al </w:t>
      </w:r>
      <w:proofErr w:type="spellStart"/>
      <w:r w:rsidR="00AE7CBB">
        <w:rPr>
          <w:rFonts w:ascii="Montserrat" w:eastAsia="Times New Roman" w:hAnsi="Montserrat" w:cstheme="majorHAnsi"/>
          <w:color w:val="000000" w:themeColor="text1"/>
          <w:sz w:val="22"/>
          <w:szCs w:val="22"/>
          <w:bdr w:val="none" w:sz="0" w:space="0" w:color="auto" w:frame="1"/>
          <w:shd w:val="clear" w:color="auto" w:fill="FFFFFF"/>
          <w:lang w:eastAsia="es-ES_tradnl"/>
        </w:rPr>
        <w:t>FCyT</w:t>
      </w:r>
      <w:proofErr w:type="spellEnd"/>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para todo el ejercicio fiscal, se estima una </w:t>
      </w:r>
      <w:r w:rsidRPr="00203750">
        <w:rPr>
          <w:rFonts w:ascii="Montserrat" w:eastAsia="Times New Roman" w:hAnsi="Montserrat" w:cstheme="majorHAnsi"/>
          <w:b/>
          <w:bCs/>
          <w:color w:val="000000" w:themeColor="text1"/>
          <w:sz w:val="22"/>
          <w:szCs w:val="22"/>
          <w:bdr w:val="none" w:sz="0" w:space="0" w:color="auto" w:frame="1"/>
          <w:shd w:val="clear" w:color="auto" w:fill="FFFFFF"/>
          <w:lang w:eastAsia="es-ES_tradnl"/>
        </w:rPr>
        <w:t>presión de gasto de 6.8</w:t>
      </w:r>
      <w:r w:rsidR="00712E5F">
        <w:rPr>
          <w:rFonts w:ascii="Montserrat" w:eastAsia="Times New Roman" w:hAnsi="Montserrat" w:cstheme="majorHAnsi"/>
          <w:b/>
          <w:bCs/>
          <w:color w:val="000000" w:themeColor="text1"/>
          <w:sz w:val="22"/>
          <w:szCs w:val="22"/>
          <w:bdr w:val="none" w:sz="0" w:space="0" w:color="auto" w:frame="1"/>
          <w:shd w:val="clear" w:color="auto" w:fill="FFFFFF"/>
          <w:lang w:eastAsia="es-ES_tradnl"/>
        </w:rPr>
        <w:t>2</w:t>
      </w:r>
      <w:r w:rsidRPr="00203750">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 MDP</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los cuales se encuentran considerados en la solicitud de ampliación de recursos autorizada por el Consejo Directivo del CIDE el </w:t>
      </w:r>
      <w:r w:rsidRPr="005C32E5">
        <w:rPr>
          <w:rFonts w:ascii="Montserrat" w:hAnsi="Montserrat"/>
          <w:sz w:val="22"/>
          <w:szCs w:val="22"/>
        </w:rPr>
        <w:t>19 de mayo de 2021</w:t>
      </w:r>
      <w:r>
        <w:rPr>
          <w:rFonts w:ascii="Montserrat" w:hAnsi="Montserrat"/>
          <w:sz w:val="22"/>
          <w:szCs w:val="22"/>
        </w:rPr>
        <w:t xml:space="preserve"> (</w:t>
      </w:r>
      <w:r w:rsidRPr="00D21F51">
        <w:rPr>
          <w:rFonts w:ascii="Montserrat" w:hAnsi="Montserrat"/>
          <w:b/>
          <w:bCs/>
          <w:sz w:val="22"/>
          <w:szCs w:val="22"/>
        </w:rPr>
        <w:t xml:space="preserve">Anexo </w:t>
      </w:r>
      <w:r w:rsidR="00AC57B7">
        <w:rPr>
          <w:rFonts w:ascii="Montserrat" w:hAnsi="Montserrat"/>
          <w:b/>
          <w:bCs/>
          <w:sz w:val="22"/>
          <w:szCs w:val="22"/>
        </w:rPr>
        <w:t>3</w:t>
      </w:r>
      <w:r>
        <w:rPr>
          <w:rFonts w:ascii="Montserrat" w:hAnsi="Montserrat"/>
          <w:sz w:val="22"/>
          <w:szCs w:val="22"/>
        </w:rPr>
        <w:t xml:space="preserve">). </w:t>
      </w:r>
    </w:p>
    <w:p w14:paraId="0FA2D126" w14:textId="77777777" w:rsidR="008D18AC" w:rsidRPr="00387B52" w:rsidRDefault="008D18AC" w:rsidP="00AE6AA1">
      <w:pPr>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7"/>
        <w:gridCol w:w="1559"/>
        <w:gridCol w:w="1560"/>
        <w:gridCol w:w="1564"/>
        <w:gridCol w:w="1549"/>
      </w:tblGrid>
      <w:tr w:rsidR="000D6888" w:rsidRPr="008C61DC" w14:paraId="40C4EB5E" w14:textId="44288AD4" w:rsidTr="00C34C29">
        <w:trPr>
          <w:trHeight w:val="296"/>
          <w:jc w:val="center"/>
        </w:trPr>
        <w:tc>
          <w:tcPr>
            <w:tcW w:w="2127" w:type="dxa"/>
            <w:shd w:val="clear" w:color="auto" w:fill="17365D" w:themeFill="text2" w:themeFillShade="BF"/>
            <w:noWrap/>
            <w:vAlign w:val="center"/>
            <w:hideMark/>
          </w:tcPr>
          <w:p w14:paraId="412AB56F" w14:textId="1E7F4376" w:rsidR="000D6888" w:rsidRPr="008C61DC" w:rsidRDefault="000D6888"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Fuente de</w:t>
            </w:r>
          </w:p>
          <w:p w14:paraId="54BEC09D" w14:textId="7D9C9875" w:rsidR="000D6888" w:rsidRPr="008C61DC" w:rsidRDefault="007A00BF"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F</w:t>
            </w:r>
            <w:r w:rsidR="000D6888" w:rsidRPr="008C61DC">
              <w:rPr>
                <w:rFonts w:ascii="Montserrat" w:eastAsia="Times New Roman" w:hAnsi="Montserrat" w:cstheme="majorHAnsi"/>
                <w:b/>
                <w:bCs/>
                <w:color w:val="FFFFFF" w:themeColor="background1"/>
                <w:sz w:val="18"/>
                <w:szCs w:val="18"/>
                <w:lang w:eastAsia="es-MX"/>
              </w:rPr>
              <w:t>inanciamiento</w:t>
            </w:r>
          </w:p>
        </w:tc>
        <w:tc>
          <w:tcPr>
            <w:tcW w:w="1559" w:type="dxa"/>
            <w:shd w:val="clear" w:color="auto" w:fill="17365D" w:themeFill="text2" w:themeFillShade="BF"/>
            <w:noWrap/>
            <w:vAlign w:val="center"/>
            <w:hideMark/>
          </w:tcPr>
          <w:p w14:paraId="34F0193C" w14:textId="77777777" w:rsidR="000D6888" w:rsidRPr="008C61DC" w:rsidRDefault="000D6888"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Original</w:t>
            </w:r>
          </w:p>
        </w:tc>
        <w:tc>
          <w:tcPr>
            <w:tcW w:w="1560" w:type="dxa"/>
            <w:shd w:val="clear" w:color="auto" w:fill="17365D" w:themeFill="text2" w:themeFillShade="BF"/>
            <w:noWrap/>
            <w:vAlign w:val="center"/>
            <w:hideMark/>
          </w:tcPr>
          <w:p w14:paraId="7A04D03C" w14:textId="77777777" w:rsidR="000D6888" w:rsidRPr="008C61DC" w:rsidRDefault="000D6888"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Modificado</w:t>
            </w:r>
          </w:p>
        </w:tc>
        <w:tc>
          <w:tcPr>
            <w:tcW w:w="1564" w:type="dxa"/>
            <w:shd w:val="clear" w:color="auto" w:fill="17365D" w:themeFill="text2" w:themeFillShade="BF"/>
            <w:noWrap/>
            <w:vAlign w:val="center"/>
            <w:hideMark/>
          </w:tcPr>
          <w:p w14:paraId="612BCCF3" w14:textId="77777777" w:rsidR="000D6888" w:rsidRPr="008C61DC" w:rsidRDefault="000D6888"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 xml:space="preserve">Proyectado </w:t>
            </w:r>
          </w:p>
          <w:p w14:paraId="25B58BE7" w14:textId="21B1A081" w:rsidR="000D6888" w:rsidRPr="008C61DC" w:rsidRDefault="000D6888"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a ejercer</w:t>
            </w:r>
            <w:r w:rsidR="009C166C" w:rsidRPr="008C61DC">
              <w:rPr>
                <w:rFonts w:ascii="Montserrat" w:eastAsia="Times New Roman" w:hAnsi="Montserrat" w:cstheme="majorHAnsi"/>
                <w:b/>
                <w:bCs/>
                <w:color w:val="FFFFFF" w:themeColor="background1"/>
                <w:sz w:val="18"/>
                <w:szCs w:val="18"/>
                <w:vertAlign w:val="superscript"/>
                <w:lang w:eastAsia="es-MX"/>
              </w:rPr>
              <w:t>3/</w:t>
            </w:r>
          </w:p>
        </w:tc>
        <w:tc>
          <w:tcPr>
            <w:tcW w:w="1549" w:type="dxa"/>
            <w:shd w:val="clear" w:color="auto" w:fill="17365D" w:themeFill="text2" w:themeFillShade="BF"/>
          </w:tcPr>
          <w:p w14:paraId="6262C26D" w14:textId="6E3976A8" w:rsidR="000D6888" w:rsidRPr="008C61DC" w:rsidRDefault="00D21F51" w:rsidP="00593593">
            <w:pPr>
              <w:jc w:val="center"/>
              <w:rPr>
                <w:rFonts w:ascii="Montserrat" w:eastAsia="Times New Roman" w:hAnsi="Montserrat" w:cstheme="majorHAnsi"/>
                <w:b/>
                <w:bCs/>
                <w:color w:val="FFFFFF" w:themeColor="background1"/>
                <w:sz w:val="18"/>
                <w:szCs w:val="18"/>
                <w:lang w:eastAsia="es-MX"/>
              </w:rPr>
            </w:pPr>
            <w:r w:rsidRPr="008C61DC">
              <w:rPr>
                <w:rFonts w:ascii="Montserrat" w:eastAsia="Times New Roman" w:hAnsi="Montserrat" w:cstheme="majorHAnsi"/>
                <w:b/>
                <w:bCs/>
                <w:color w:val="FFFFFF" w:themeColor="background1"/>
                <w:sz w:val="18"/>
                <w:szCs w:val="18"/>
                <w:lang w:eastAsia="es-MX"/>
              </w:rPr>
              <w:t>P</w:t>
            </w:r>
            <w:r w:rsidR="000D6888" w:rsidRPr="008C61DC">
              <w:rPr>
                <w:rFonts w:ascii="Montserrat" w:eastAsia="Times New Roman" w:hAnsi="Montserrat" w:cstheme="majorHAnsi"/>
                <w:b/>
                <w:bCs/>
                <w:color w:val="FFFFFF" w:themeColor="background1"/>
                <w:sz w:val="18"/>
                <w:szCs w:val="18"/>
                <w:lang w:eastAsia="es-MX"/>
              </w:rPr>
              <w:t>royectado vs modificado</w:t>
            </w:r>
          </w:p>
        </w:tc>
      </w:tr>
      <w:tr w:rsidR="00880C4F" w:rsidRPr="008C61DC" w14:paraId="760F24E6" w14:textId="01C9C085" w:rsidTr="00C34C29">
        <w:trPr>
          <w:trHeight w:val="296"/>
          <w:jc w:val="center"/>
        </w:trPr>
        <w:tc>
          <w:tcPr>
            <w:tcW w:w="2127" w:type="dxa"/>
            <w:shd w:val="clear" w:color="auto" w:fill="auto"/>
            <w:noWrap/>
            <w:hideMark/>
          </w:tcPr>
          <w:p w14:paraId="5D8655CE" w14:textId="51CCB2C4" w:rsidR="00880C4F" w:rsidRPr="008C61DC" w:rsidRDefault="00880C4F" w:rsidP="008C61DC">
            <w:pPr>
              <w:rPr>
                <w:rFonts w:ascii="Montserrat" w:eastAsia="Times New Roman" w:hAnsi="Montserrat" w:cstheme="majorHAnsi"/>
                <w:color w:val="000000"/>
                <w:sz w:val="18"/>
                <w:szCs w:val="18"/>
                <w:lang w:eastAsia="es-MX"/>
              </w:rPr>
            </w:pPr>
            <w:r w:rsidRPr="008C61DC">
              <w:rPr>
                <w:rFonts w:ascii="Montserrat" w:eastAsia="Times New Roman" w:hAnsi="Montserrat" w:cstheme="majorHAnsi"/>
                <w:color w:val="000000"/>
                <w:sz w:val="18"/>
                <w:szCs w:val="18"/>
                <w:lang w:eastAsia="es-MX"/>
              </w:rPr>
              <w:t>Fideicomiso</w:t>
            </w:r>
            <w:r w:rsidR="009C166C" w:rsidRPr="008C61DC">
              <w:rPr>
                <w:rFonts w:ascii="Montserrat" w:eastAsia="Times New Roman" w:hAnsi="Montserrat" w:cstheme="majorHAnsi"/>
                <w:color w:val="000000"/>
                <w:sz w:val="18"/>
                <w:szCs w:val="18"/>
                <w:vertAlign w:val="superscript"/>
                <w:lang w:eastAsia="es-MX"/>
              </w:rPr>
              <w:t>1/</w:t>
            </w:r>
          </w:p>
        </w:tc>
        <w:tc>
          <w:tcPr>
            <w:tcW w:w="1559" w:type="dxa"/>
            <w:shd w:val="clear" w:color="auto" w:fill="auto"/>
            <w:noWrap/>
            <w:hideMark/>
          </w:tcPr>
          <w:p w14:paraId="0596A5D1" w14:textId="003BC9F7" w:rsidR="00880C4F" w:rsidRPr="008C61DC" w:rsidRDefault="00880C4F" w:rsidP="008C61DC">
            <w:pPr>
              <w:jc w:val="right"/>
              <w:rPr>
                <w:rFonts w:ascii="Montserrat" w:eastAsia="Times New Roman" w:hAnsi="Montserrat" w:cstheme="majorHAnsi"/>
                <w:color w:val="000000"/>
                <w:sz w:val="18"/>
                <w:szCs w:val="18"/>
                <w:lang w:eastAsia="es-MX"/>
              </w:rPr>
            </w:pPr>
            <w:r w:rsidRPr="008C61DC">
              <w:rPr>
                <w:rFonts w:ascii="Montserrat" w:hAnsi="Montserrat"/>
                <w:sz w:val="18"/>
                <w:szCs w:val="18"/>
              </w:rPr>
              <w:t>9,572,337.02</w:t>
            </w:r>
          </w:p>
        </w:tc>
        <w:tc>
          <w:tcPr>
            <w:tcW w:w="1560" w:type="dxa"/>
            <w:shd w:val="clear" w:color="auto" w:fill="auto"/>
            <w:noWrap/>
            <w:hideMark/>
          </w:tcPr>
          <w:p w14:paraId="7F63FE91" w14:textId="274DA74C" w:rsidR="00880C4F" w:rsidRPr="008C61DC" w:rsidRDefault="00880C4F" w:rsidP="008C61DC">
            <w:pPr>
              <w:jc w:val="right"/>
              <w:rPr>
                <w:rFonts w:ascii="Montserrat" w:eastAsia="Times New Roman" w:hAnsi="Montserrat" w:cstheme="majorHAnsi"/>
                <w:color w:val="000000"/>
                <w:sz w:val="18"/>
                <w:szCs w:val="18"/>
                <w:lang w:eastAsia="es-MX"/>
              </w:rPr>
            </w:pPr>
            <w:r w:rsidRPr="008C61DC">
              <w:rPr>
                <w:rFonts w:ascii="Montserrat" w:hAnsi="Montserrat"/>
                <w:sz w:val="18"/>
                <w:szCs w:val="18"/>
              </w:rPr>
              <w:t>9,357,625.00</w:t>
            </w:r>
          </w:p>
        </w:tc>
        <w:tc>
          <w:tcPr>
            <w:tcW w:w="1564" w:type="dxa"/>
            <w:shd w:val="clear" w:color="auto" w:fill="auto"/>
            <w:noWrap/>
            <w:hideMark/>
          </w:tcPr>
          <w:p w14:paraId="3A29F0FE" w14:textId="5561FBD1" w:rsidR="00880C4F" w:rsidRPr="008C61DC" w:rsidRDefault="00880C4F" w:rsidP="008C61DC">
            <w:pPr>
              <w:jc w:val="right"/>
              <w:rPr>
                <w:rFonts w:ascii="Montserrat" w:eastAsia="Times New Roman" w:hAnsi="Montserrat" w:cstheme="majorHAnsi"/>
                <w:color w:val="000000"/>
                <w:sz w:val="18"/>
                <w:szCs w:val="18"/>
                <w:lang w:eastAsia="es-MX"/>
              </w:rPr>
            </w:pPr>
            <w:r w:rsidRPr="008C61DC">
              <w:rPr>
                <w:rFonts w:ascii="Montserrat" w:hAnsi="Montserrat"/>
                <w:sz w:val="18"/>
                <w:szCs w:val="18"/>
              </w:rPr>
              <w:t>9,357,625.00</w:t>
            </w:r>
          </w:p>
        </w:tc>
        <w:tc>
          <w:tcPr>
            <w:tcW w:w="1549" w:type="dxa"/>
          </w:tcPr>
          <w:p w14:paraId="33EB5787" w14:textId="7F0FAD53" w:rsidR="00880C4F" w:rsidRPr="008C61DC" w:rsidRDefault="00880C4F" w:rsidP="008C61DC">
            <w:pPr>
              <w:jc w:val="right"/>
              <w:rPr>
                <w:rFonts w:ascii="Montserrat" w:eastAsia="Times New Roman" w:hAnsi="Montserrat" w:cstheme="majorHAnsi"/>
                <w:color w:val="000000"/>
                <w:sz w:val="18"/>
                <w:szCs w:val="18"/>
                <w:lang w:eastAsia="es-MX"/>
              </w:rPr>
            </w:pPr>
            <w:r w:rsidRPr="008C61DC">
              <w:rPr>
                <w:rFonts w:ascii="Montserrat" w:eastAsia="Times New Roman" w:hAnsi="Montserrat" w:cstheme="majorHAnsi"/>
                <w:color w:val="000000"/>
                <w:sz w:val="18"/>
                <w:szCs w:val="18"/>
                <w:lang w:eastAsia="es-MX"/>
              </w:rPr>
              <w:t>0</w:t>
            </w:r>
          </w:p>
        </w:tc>
      </w:tr>
      <w:tr w:rsidR="003F7607" w:rsidRPr="008C61DC" w14:paraId="1D58B0CA" w14:textId="6689AC23" w:rsidTr="00C34C29">
        <w:trPr>
          <w:trHeight w:val="296"/>
          <w:jc w:val="center"/>
        </w:trPr>
        <w:tc>
          <w:tcPr>
            <w:tcW w:w="2127" w:type="dxa"/>
            <w:shd w:val="clear" w:color="auto" w:fill="auto"/>
            <w:noWrap/>
            <w:hideMark/>
          </w:tcPr>
          <w:p w14:paraId="3E078996" w14:textId="558C65A1" w:rsidR="003F7607" w:rsidRPr="008C61DC" w:rsidRDefault="003F7607" w:rsidP="008C61DC">
            <w:pPr>
              <w:rPr>
                <w:rFonts w:ascii="Montserrat" w:eastAsia="Times New Roman" w:hAnsi="Montserrat" w:cstheme="majorHAnsi"/>
                <w:color w:val="000000"/>
                <w:sz w:val="18"/>
                <w:szCs w:val="18"/>
                <w:vertAlign w:val="superscript"/>
                <w:lang w:eastAsia="es-MX"/>
              </w:rPr>
            </w:pPr>
            <w:r w:rsidRPr="008C61DC">
              <w:rPr>
                <w:rFonts w:ascii="Montserrat" w:eastAsia="Times New Roman" w:hAnsi="Montserrat" w:cstheme="majorHAnsi"/>
                <w:color w:val="000000"/>
                <w:sz w:val="18"/>
                <w:szCs w:val="18"/>
                <w:lang w:eastAsia="es-MX"/>
              </w:rPr>
              <w:t>Recursos Fiscales</w:t>
            </w:r>
            <w:r w:rsidR="008C61DC" w:rsidRPr="008C61DC">
              <w:rPr>
                <w:rFonts w:ascii="Montserrat" w:eastAsia="Times New Roman" w:hAnsi="Montserrat" w:cstheme="majorHAnsi"/>
                <w:color w:val="000000"/>
                <w:sz w:val="18"/>
                <w:szCs w:val="18"/>
                <w:lang w:eastAsia="es-MX"/>
              </w:rPr>
              <w:t xml:space="preserve"> </w:t>
            </w:r>
            <w:r w:rsidR="008C61DC" w:rsidRPr="008C61DC">
              <w:rPr>
                <w:rFonts w:ascii="Montserrat" w:eastAsia="Times New Roman" w:hAnsi="Montserrat" w:cstheme="majorHAnsi"/>
                <w:color w:val="000000"/>
                <w:sz w:val="18"/>
                <w:szCs w:val="18"/>
                <w:vertAlign w:val="superscript"/>
                <w:lang w:eastAsia="es-MX"/>
              </w:rPr>
              <w:t>2/</w:t>
            </w:r>
          </w:p>
        </w:tc>
        <w:tc>
          <w:tcPr>
            <w:tcW w:w="1559" w:type="dxa"/>
            <w:shd w:val="clear" w:color="auto" w:fill="auto"/>
            <w:noWrap/>
            <w:hideMark/>
          </w:tcPr>
          <w:p w14:paraId="4236070D" w14:textId="31A636E8" w:rsidR="003F7607" w:rsidRPr="008C61DC" w:rsidRDefault="003F7607" w:rsidP="008C61DC">
            <w:pPr>
              <w:jc w:val="right"/>
              <w:rPr>
                <w:rFonts w:ascii="Montserrat" w:eastAsia="Times New Roman" w:hAnsi="Montserrat" w:cstheme="majorHAnsi"/>
                <w:color w:val="000000"/>
                <w:sz w:val="18"/>
                <w:szCs w:val="18"/>
                <w:lang w:eastAsia="es-MX"/>
              </w:rPr>
            </w:pPr>
            <w:r w:rsidRPr="008C61DC">
              <w:rPr>
                <w:rFonts w:ascii="Montserrat" w:hAnsi="Montserrat"/>
                <w:sz w:val="18"/>
                <w:szCs w:val="18"/>
              </w:rPr>
              <w:t>29,703,262.75</w:t>
            </w:r>
          </w:p>
        </w:tc>
        <w:tc>
          <w:tcPr>
            <w:tcW w:w="1560" w:type="dxa"/>
            <w:shd w:val="clear" w:color="auto" w:fill="auto"/>
            <w:noWrap/>
            <w:hideMark/>
          </w:tcPr>
          <w:p w14:paraId="2DB9431C" w14:textId="051CA65F" w:rsidR="003F7607" w:rsidRPr="008C61DC" w:rsidRDefault="003F7607" w:rsidP="008C61DC">
            <w:pPr>
              <w:jc w:val="right"/>
              <w:rPr>
                <w:rFonts w:ascii="Montserrat" w:eastAsia="Times New Roman" w:hAnsi="Montserrat" w:cstheme="majorHAnsi"/>
                <w:color w:val="000000"/>
                <w:sz w:val="18"/>
                <w:szCs w:val="18"/>
                <w:lang w:eastAsia="es-MX"/>
              </w:rPr>
            </w:pPr>
            <w:r w:rsidRPr="008C61DC">
              <w:rPr>
                <w:rFonts w:ascii="Montserrat" w:hAnsi="Montserrat"/>
                <w:sz w:val="18"/>
                <w:szCs w:val="18"/>
              </w:rPr>
              <w:t>34,362,306.89</w:t>
            </w:r>
          </w:p>
        </w:tc>
        <w:tc>
          <w:tcPr>
            <w:tcW w:w="1564" w:type="dxa"/>
            <w:shd w:val="clear" w:color="auto" w:fill="auto"/>
            <w:noWrap/>
            <w:hideMark/>
          </w:tcPr>
          <w:p w14:paraId="3750444B" w14:textId="576B3BED" w:rsidR="003F7607" w:rsidRPr="008C61DC" w:rsidRDefault="003F7607" w:rsidP="008C61DC">
            <w:pPr>
              <w:jc w:val="right"/>
              <w:rPr>
                <w:rFonts w:ascii="Montserrat" w:hAnsi="Montserrat"/>
                <w:sz w:val="18"/>
                <w:szCs w:val="18"/>
              </w:rPr>
            </w:pPr>
            <w:r w:rsidRPr="008C61DC">
              <w:rPr>
                <w:rFonts w:ascii="Montserrat" w:hAnsi="Montserrat"/>
                <w:sz w:val="18"/>
                <w:szCs w:val="18"/>
              </w:rPr>
              <w:t>41,188,041.40</w:t>
            </w:r>
          </w:p>
        </w:tc>
        <w:tc>
          <w:tcPr>
            <w:tcW w:w="1549" w:type="dxa"/>
          </w:tcPr>
          <w:p w14:paraId="4A9DA03E" w14:textId="002518C3" w:rsidR="003F7607" w:rsidRPr="008C61DC" w:rsidRDefault="003F7607" w:rsidP="008C61DC">
            <w:pPr>
              <w:jc w:val="right"/>
              <w:rPr>
                <w:rFonts w:ascii="Montserrat" w:hAnsi="Montserrat"/>
                <w:sz w:val="18"/>
                <w:szCs w:val="18"/>
              </w:rPr>
            </w:pPr>
            <w:r w:rsidRPr="008C61DC">
              <w:rPr>
                <w:rFonts w:ascii="Montserrat" w:hAnsi="Montserrat"/>
                <w:sz w:val="18"/>
                <w:szCs w:val="18"/>
              </w:rPr>
              <w:t>6,825,734.51</w:t>
            </w:r>
          </w:p>
        </w:tc>
      </w:tr>
      <w:tr w:rsidR="00250554" w:rsidRPr="008C61DC" w14:paraId="0F7991AB" w14:textId="77777777" w:rsidTr="00C34C29">
        <w:trPr>
          <w:trHeight w:val="296"/>
          <w:jc w:val="center"/>
        </w:trPr>
        <w:tc>
          <w:tcPr>
            <w:tcW w:w="2127" w:type="dxa"/>
            <w:shd w:val="clear" w:color="auto" w:fill="auto"/>
            <w:noWrap/>
          </w:tcPr>
          <w:p w14:paraId="0EE53D5D" w14:textId="66D47076" w:rsidR="00250554" w:rsidRPr="008C61DC" w:rsidRDefault="00250554" w:rsidP="008C61DC">
            <w:pPr>
              <w:rPr>
                <w:rFonts w:ascii="Montserrat" w:eastAsia="Times New Roman" w:hAnsi="Montserrat" w:cstheme="majorHAnsi"/>
                <w:b/>
                <w:bCs/>
                <w:color w:val="000000"/>
                <w:sz w:val="18"/>
                <w:szCs w:val="18"/>
              </w:rPr>
            </w:pPr>
            <w:r w:rsidRPr="008C61DC">
              <w:rPr>
                <w:rFonts w:ascii="Montserrat" w:eastAsia="Times New Roman" w:hAnsi="Montserrat" w:cstheme="majorHAnsi"/>
                <w:b/>
                <w:bCs/>
                <w:color w:val="000000"/>
                <w:sz w:val="18"/>
                <w:szCs w:val="18"/>
              </w:rPr>
              <w:t>Total</w:t>
            </w:r>
          </w:p>
        </w:tc>
        <w:tc>
          <w:tcPr>
            <w:tcW w:w="1559" w:type="dxa"/>
            <w:shd w:val="clear" w:color="auto" w:fill="auto"/>
            <w:noWrap/>
          </w:tcPr>
          <w:p w14:paraId="0B6FD63B" w14:textId="5800C643" w:rsidR="00250554" w:rsidRPr="008C61DC" w:rsidRDefault="00250554" w:rsidP="008C61DC">
            <w:pPr>
              <w:jc w:val="right"/>
              <w:rPr>
                <w:rFonts w:ascii="Montserrat" w:hAnsi="Montserrat"/>
                <w:b/>
                <w:bCs/>
                <w:sz w:val="18"/>
                <w:szCs w:val="18"/>
              </w:rPr>
            </w:pPr>
            <w:r w:rsidRPr="008C61DC">
              <w:rPr>
                <w:rFonts w:ascii="Montserrat" w:hAnsi="Montserrat" w:cs="Calibri"/>
                <w:b/>
                <w:bCs/>
                <w:sz w:val="18"/>
                <w:szCs w:val="18"/>
              </w:rPr>
              <w:t>39,275,599.77</w:t>
            </w:r>
          </w:p>
        </w:tc>
        <w:tc>
          <w:tcPr>
            <w:tcW w:w="1560" w:type="dxa"/>
            <w:shd w:val="clear" w:color="auto" w:fill="auto"/>
            <w:noWrap/>
          </w:tcPr>
          <w:p w14:paraId="5C7A5250" w14:textId="30C2CED0" w:rsidR="00250554" w:rsidRPr="008C61DC" w:rsidRDefault="00250554" w:rsidP="008C61DC">
            <w:pPr>
              <w:jc w:val="right"/>
              <w:rPr>
                <w:rFonts w:ascii="Montserrat" w:hAnsi="Montserrat"/>
                <w:b/>
                <w:bCs/>
                <w:sz w:val="18"/>
                <w:szCs w:val="18"/>
              </w:rPr>
            </w:pPr>
            <w:r w:rsidRPr="008C61DC">
              <w:rPr>
                <w:rFonts w:ascii="Montserrat" w:hAnsi="Montserrat" w:cs="Calibri"/>
                <w:b/>
                <w:bCs/>
                <w:sz w:val="18"/>
                <w:szCs w:val="18"/>
              </w:rPr>
              <w:t>43,719,931.89</w:t>
            </w:r>
          </w:p>
        </w:tc>
        <w:tc>
          <w:tcPr>
            <w:tcW w:w="1564" w:type="dxa"/>
            <w:shd w:val="clear" w:color="auto" w:fill="auto"/>
            <w:noWrap/>
          </w:tcPr>
          <w:p w14:paraId="5BB4A416" w14:textId="3C84BD35" w:rsidR="00250554" w:rsidRPr="008C61DC" w:rsidRDefault="00250554" w:rsidP="008C61DC">
            <w:pPr>
              <w:jc w:val="right"/>
              <w:rPr>
                <w:rFonts w:ascii="Montserrat" w:hAnsi="Montserrat"/>
                <w:b/>
                <w:bCs/>
                <w:sz w:val="18"/>
                <w:szCs w:val="18"/>
              </w:rPr>
            </w:pPr>
            <w:r w:rsidRPr="008C61DC">
              <w:rPr>
                <w:rFonts w:ascii="Montserrat" w:hAnsi="Montserrat" w:cs="Calibri"/>
                <w:b/>
                <w:bCs/>
                <w:sz w:val="18"/>
                <w:szCs w:val="18"/>
              </w:rPr>
              <w:t>50,545,666.40</w:t>
            </w:r>
          </w:p>
        </w:tc>
        <w:tc>
          <w:tcPr>
            <w:tcW w:w="1549" w:type="dxa"/>
            <w:shd w:val="clear" w:color="auto" w:fill="auto"/>
          </w:tcPr>
          <w:p w14:paraId="3C07BA0E" w14:textId="4B5B6435" w:rsidR="00250554" w:rsidRPr="008C61DC" w:rsidRDefault="00250554" w:rsidP="008C61DC">
            <w:pPr>
              <w:jc w:val="right"/>
              <w:rPr>
                <w:rFonts w:ascii="Montserrat" w:hAnsi="Montserrat"/>
                <w:b/>
                <w:bCs/>
                <w:sz w:val="18"/>
                <w:szCs w:val="18"/>
              </w:rPr>
            </w:pPr>
            <w:r w:rsidRPr="008C61DC">
              <w:rPr>
                <w:rFonts w:ascii="Montserrat" w:hAnsi="Montserrat" w:cs="Calibri"/>
                <w:b/>
                <w:bCs/>
                <w:sz w:val="18"/>
                <w:szCs w:val="18"/>
              </w:rPr>
              <w:t>6,825,734.51</w:t>
            </w:r>
          </w:p>
        </w:tc>
      </w:tr>
    </w:tbl>
    <w:p w14:paraId="389AC668" w14:textId="7B4FD130" w:rsidR="00C20258" w:rsidRPr="000D5930" w:rsidRDefault="00C20258" w:rsidP="003814AF">
      <w:pPr>
        <w:spacing w:before="120"/>
        <w:jc w:val="both"/>
        <w:rPr>
          <w:rFonts w:ascii="Montserrat" w:eastAsia="Times New Roman" w:hAnsi="Montserrat" w:cstheme="majorHAnsi"/>
          <w:sz w:val="14"/>
          <w:szCs w:val="14"/>
          <w:lang w:eastAsia="es-MX"/>
        </w:rPr>
      </w:pPr>
      <w:r>
        <w:rPr>
          <w:rFonts w:ascii="Montserrat" w:eastAsia="Times New Roman" w:hAnsi="Montserrat" w:cstheme="majorHAnsi"/>
          <w:sz w:val="14"/>
          <w:szCs w:val="14"/>
          <w:vertAlign w:val="superscript"/>
          <w:lang w:eastAsia="es-MX"/>
        </w:rPr>
        <w:t xml:space="preserve">1/ </w:t>
      </w:r>
      <w:r w:rsidRPr="00C20258">
        <w:rPr>
          <w:rFonts w:ascii="Montserrat" w:eastAsia="Times New Roman" w:hAnsi="Montserrat" w:cstheme="majorHAnsi"/>
          <w:sz w:val="14"/>
          <w:szCs w:val="14"/>
          <w:lang w:eastAsia="es-MX"/>
        </w:rPr>
        <w:t xml:space="preserve">En la Primera Sesión Ordinaria del Comité Técnico del </w:t>
      </w:r>
      <w:proofErr w:type="spellStart"/>
      <w:r w:rsidRPr="00C20258">
        <w:rPr>
          <w:rFonts w:ascii="Montserrat" w:eastAsia="Times New Roman" w:hAnsi="Montserrat" w:cstheme="majorHAnsi"/>
          <w:sz w:val="14"/>
          <w:szCs w:val="14"/>
          <w:lang w:eastAsia="es-MX"/>
        </w:rPr>
        <w:t>FCyT</w:t>
      </w:r>
      <w:proofErr w:type="spellEnd"/>
      <w:r>
        <w:rPr>
          <w:rFonts w:ascii="Montserrat" w:eastAsia="Times New Roman" w:hAnsi="Montserrat" w:cstheme="majorHAnsi"/>
          <w:sz w:val="14"/>
          <w:szCs w:val="14"/>
          <w:lang w:eastAsia="es-MX"/>
        </w:rPr>
        <w:t xml:space="preserve"> d</w:t>
      </w:r>
      <w:r w:rsidRPr="00C20258">
        <w:rPr>
          <w:rFonts w:ascii="Montserrat" w:eastAsia="Times New Roman" w:hAnsi="Montserrat" w:cstheme="majorHAnsi"/>
          <w:sz w:val="14"/>
          <w:szCs w:val="14"/>
          <w:lang w:eastAsia="es-MX"/>
        </w:rPr>
        <w:t>el 26 de marzo de 2021</w:t>
      </w:r>
      <w:r>
        <w:rPr>
          <w:rFonts w:ascii="Montserrat" w:eastAsia="Times New Roman" w:hAnsi="Montserrat" w:cstheme="majorHAnsi"/>
          <w:sz w:val="14"/>
          <w:szCs w:val="14"/>
          <w:lang w:eastAsia="es-MX"/>
        </w:rPr>
        <w:t xml:space="preserve">, se aprobó la transferencia de </w:t>
      </w:r>
      <w:r w:rsidRPr="00C20258">
        <w:rPr>
          <w:rFonts w:ascii="Montserrat" w:eastAsia="Times New Roman" w:hAnsi="Montserrat" w:cstheme="majorHAnsi"/>
          <w:sz w:val="14"/>
          <w:szCs w:val="14"/>
          <w:lang w:eastAsia="es-MX"/>
        </w:rPr>
        <w:t>214,000 pesos a la sección XI "Becas"</w:t>
      </w:r>
      <w:r>
        <w:rPr>
          <w:rFonts w:ascii="Montserrat" w:eastAsia="Times New Roman" w:hAnsi="Montserrat" w:cstheme="majorHAnsi"/>
          <w:sz w:val="14"/>
          <w:szCs w:val="14"/>
          <w:lang w:eastAsia="es-MX"/>
        </w:rPr>
        <w:t xml:space="preserve"> de la Sección VI “Estímulos.</w:t>
      </w:r>
    </w:p>
    <w:p w14:paraId="2DF7E964" w14:textId="337A2BAB" w:rsidR="003814AF" w:rsidRDefault="003814AF" w:rsidP="003814AF">
      <w:pPr>
        <w:spacing w:before="120"/>
        <w:jc w:val="both"/>
        <w:rPr>
          <w:rFonts w:ascii="Montserrat" w:eastAsia="Times New Roman" w:hAnsi="Montserrat" w:cstheme="majorHAnsi"/>
          <w:sz w:val="14"/>
          <w:szCs w:val="14"/>
          <w:lang w:eastAsia="es-MX"/>
        </w:rPr>
      </w:pPr>
      <w:r w:rsidRPr="00C20258">
        <w:rPr>
          <w:rFonts w:ascii="Montserrat" w:eastAsia="Times New Roman" w:hAnsi="Montserrat" w:cstheme="majorHAnsi"/>
          <w:sz w:val="14"/>
          <w:szCs w:val="14"/>
          <w:vertAlign w:val="superscript"/>
          <w:lang w:eastAsia="es-MX"/>
        </w:rPr>
        <w:t>2/</w:t>
      </w:r>
      <w:r>
        <w:rPr>
          <w:rFonts w:ascii="Montserrat" w:eastAsia="Times New Roman" w:hAnsi="Montserrat" w:cstheme="majorHAnsi"/>
          <w:sz w:val="14"/>
          <w:szCs w:val="14"/>
          <w:lang w:eastAsia="es-MX"/>
        </w:rPr>
        <w:t xml:space="preserve"> </w:t>
      </w:r>
      <w:r w:rsidRPr="003814AF">
        <w:rPr>
          <w:rFonts w:ascii="Montserrat" w:eastAsia="Times New Roman" w:hAnsi="Montserrat" w:cstheme="majorHAnsi"/>
          <w:sz w:val="14"/>
          <w:szCs w:val="14"/>
          <w:lang w:eastAsia="es-MX"/>
        </w:rPr>
        <w:t xml:space="preserve">Se </w:t>
      </w:r>
      <w:r w:rsidR="002D1A4F">
        <w:rPr>
          <w:rFonts w:ascii="Montserrat" w:eastAsia="Times New Roman" w:hAnsi="Montserrat" w:cstheme="majorHAnsi"/>
          <w:sz w:val="14"/>
          <w:szCs w:val="14"/>
          <w:lang w:eastAsia="es-MX"/>
        </w:rPr>
        <w:t>consideran</w:t>
      </w:r>
      <w:r w:rsidRPr="003814AF">
        <w:rPr>
          <w:rFonts w:ascii="Montserrat" w:eastAsia="Times New Roman" w:hAnsi="Montserrat" w:cstheme="majorHAnsi"/>
          <w:sz w:val="14"/>
          <w:szCs w:val="14"/>
          <w:lang w:eastAsia="es-MX"/>
        </w:rPr>
        <w:t xml:space="preserve"> los recursos de las partidas presupuestales con las que se pagan los estímulos: 13407.- Compensaciones adicionales por servicios especiales;</w:t>
      </w:r>
      <w:r w:rsidR="00712E5F">
        <w:rPr>
          <w:rFonts w:ascii="Montserrat" w:eastAsia="Times New Roman" w:hAnsi="Montserrat" w:cstheme="majorHAnsi"/>
          <w:sz w:val="14"/>
          <w:szCs w:val="14"/>
          <w:lang w:eastAsia="es-MX"/>
        </w:rPr>
        <w:t xml:space="preserve"> parte de la</w:t>
      </w:r>
      <w:r w:rsidRPr="003814AF">
        <w:rPr>
          <w:rFonts w:ascii="Montserrat" w:eastAsia="Times New Roman" w:hAnsi="Montserrat" w:cstheme="majorHAnsi"/>
          <w:sz w:val="14"/>
          <w:szCs w:val="14"/>
          <w:lang w:eastAsia="es-MX"/>
        </w:rPr>
        <w:t xml:space="preserve"> 15403.- Asignaciones adicionales al sueldo</w:t>
      </w:r>
      <w:r w:rsidR="00712E5F">
        <w:rPr>
          <w:rFonts w:ascii="Montserrat" w:eastAsia="Times New Roman" w:hAnsi="Montserrat" w:cstheme="majorHAnsi"/>
          <w:sz w:val="14"/>
          <w:szCs w:val="14"/>
          <w:lang w:eastAsia="es-MX"/>
        </w:rPr>
        <w:t xml:space="preserve">, ya que está compuesta por el estímulo “otras percepciones” y por despensa, </w:t>
      </w:r>
      <w:r w:rsidR="00BE4156">
        <w:rPr>
          <w:rFonts w:ascii="Montserrat" w:eastAsia="Times New Roman" w:hAnsi="Montserrat" w:cstheme="majorHAnsi"/>
          <w:sz w:val="14"/>
          <w:szCs w:val="14"/>
          <w:lang w:eastAsia="es-MX"/>
        </w:rPr>
        <w:t>guarderías,</w:t>
      </w:r>
      <w:r w:rsidR="00712E5F">
        <w:rPr>
          <w:rFonts w:ascii="Montserrat" w:eastAsia="Times New Roman" w:hAnsi="Montserrat" w:cstheme="majorHAnsi"/>
          <w:sz w:val="14"/>
          <w:szCs w:val="14"/>
          <w:lang w:eastAsia="es-MX"/>
        </w:rPr>
        <w:t xml:space="preserve"> hijos con problemas de desarrollo y canastilla maternal</w:t>
      </w:r>
      <w:r w:rsidRPr="003814AF">
        <w:rPr>
          <w:rFonts w:ascii="Montserrat" w:eastAsia="Times New Roman" w:hAnsi="Montserrat" w:cstheme="majorHAnsi"/>
          <w:sz w:val="14"/>
          <w:szCs w:val="14"/>
          <w:lang w:eastAsia="es-MX"/>
        </w:rPr>
        <w:t>; y 17102.- Estímulos al personal operativo. De ésta última se cuentan con recursos propios</w:t>
      </w:r>
      <w:r w:rsidR="00520480">
        <w:rPr>
          <w:rFonts w:ascii="Montserrat" w:eastAsia="Times New Roman" w:hAnsi="Montserrat" w:cstheme="majorHAnsi"/>
          <w:sz w:val="14"/>
          <w:szCs w:val="14"/>
          <w:lang w:eastAsia="es-MX"/>
        </w:rPr>
        <w:t xml:space="preserve"> autorizados en el PEF 2021</w:t>
      </w:r>
      <w:r w:rsidRPr="003814AF">
        <w:rPr>
          <w:rFonts w:ascii="Montserrat" w:eastAsia="Times New Roman" w:hAnsi="Montserrat" w:cstheme="majorHAnsi"/>
          <w:sz w:val="14"/>
          <w:szCs w:val="14"/>
          <w:lang w:eastAsia="es-MX"/>
        </w:rPr>
        <w:t xml:space="preserve"> por $8,937,758.00.</w:t>
      </w:r>
    </w:p>
    <w:p w14:paraId="37EA7498" w14:textId="77777777" w:rsidR="00C20258" w:rsidRDefault="00C20258" w:rsidP="00C20258">
      <w:pPr>
        <w:spacing w:before="120"/>
        <w:jc w:val="both"/>
        <w:rPr>
          <w:rFonts w:ascii="Montserrat" w:eastAsia="Times New Roman" w:hAnsi="Montserrat" w:cstheme="majorHAnsi"/>
          <w:sz w:val="14"/>
          <w:szCs w:val="14"/>
          <w:lang w:eastAsia="es-MX"/>
        </w:rPr>
      </w:pPr>
      <w:r w:rsidRPr="00C20258">
        <w:rPr>
          <w:rFonts w:ascii="Montserrat" w:eastAsia="Times New Roman" w:hAnsi="Montserrat" w:cstheme="majorHAnsi"/>
          <w:sz w:val="14"/>
          <w:szCs w:val="14"/>
          <w:vertAlign w:val="superscript"/>
          <w:lang w:eastAsia="es-MX"/>
        </w:rPr>
        <w:t>3/</w:t>
      </w:r>
      <w:r w:rsidRPr="003814AF">
        <w:rPr>
          <w:rFonts w:ascii="Montserrat" w:eastAsia="Times New Roman" w:hAnsi="Montserrat" w:cstheme="majorHAnsi"/>
          <w:sz w:val="14"/>
          <w:szCs w:val="14"/>
          <w:lang w:eastAsia="es-MX"/>
        </w:rPr>
        <w:t xml:space="preserve"> Existe una diferencia por 0.72 </w:t>
      </w:r>
      <w:proofErr w:type="spellStart"/>
      <w:r w:rsidRPr="003814AF">
        <w:rPr>
          <w:rFonts w:ascii="Montserrat" w:eastAsia="Times New Roman" w:hAnsi="Montserrat" w:cstheme="majorHAnsi"/>
          <w:sz w:val="14"/>
          <w:szCs w:val="14"/>
          <w:lang w:eastAsia="es-MX"/>
        </w:rPr>
        <w:t>mdp</w:t>
      </w:r>
      <w:proofErr w:type="spellEnd"/>
      <w:r w:rsidRPr="003814AF">
        <w:rPr>
          <w:rFonts w:ascii="Montserrat" w:eastAsia="Times New Roman" w:hAnsi="Montserrat" w:cstheme="majorHAnsi"/>
          <w:sz w:val="14"/>
          <w:szCs w:val="14"/>
          <w:lang w:eastAsia="es-MX"/>
        </w:rPr>
        <w:t xml:space="preserve"> en la proyección anual de estímulos respecto a las cifras incluidas en el soporte de la solicitud de Dictamen de ampliación de capítulo 1000 debido a un incremento en la proyección anual en los conceptos: Otras percepciones, debido a una persona con juicio de amparo por $1,543.63 pesos; Liderazgo académico, como resultado de cartas invitación para el semestre de otoño por $347,327.21; Esfuerzo docente, por modificaciones en las plantas de los profesores por nivelación por $145,482.30; y, Carga administrativa, debido a la modificación en los importes por $229,567.32. El monto proyectado a ejercer incluye evaluación destacada, propedéutico y nivelación.</w:t>
      </w:r>
    </w:p>
    <w:p w14:paraId="18EC2F97" w14:textId="77777777" w:rsidR="00C20258" w:rsidRPr="003814AF" w:rsidRDefault="00C20258" w:rsidP="003814AF">
      <w:pPr>
        <w:spacing w:before="120"/>
        <w:jc w:val="both"/>
        <w:rPr>
          <w:rFonts w:ascii="Montserrat" w:eastAsia="Times New Roman" w:hAnsi="Montserrat" w:cstheme="majorHAnsi"/>
          <w:sz w:val="14"/>
          <w:szCs w:val="14"/>
          <w:lang w:eastAsia="es-MX"/>
        </w:rPr>
      </w:pPr>
    </w:p>
    <w:p w14:paraId="7D99324A" w14:textId="4B6C2E3D" w:rsidR="00A92437" w:rsidRDefault="00A92437" w:rsidP="00AE6AA1">
      <w:pPr>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p w14:paraId="1036C2D7" w14:textId="77777777" w:rsidR="00240209" w:rsidRDefault="00240209" w:rsidP="00AE6AA1">
      <w:pPr>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p w14:paraId="233FF537" w14:textId="54330AB3" w:rsidR="00F02E1B" w:rsidRPr="00387B52" w:rsidRDefault="00F02E1B" w:rsidP="00AE6AA1">
      <w:pPr>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p w14:paraId="0D5724AB" w14:textId="487800F2" w:rsidR="00A97FD6" w:rsidRDefault="00394679" w:rsidP="00A97FD6">
      <w:pPr>
        <w:pStyle w:val="Prrafodelista"/>
        <w:numPr>
          <w:ilvl w:val="0"/>
          <w:numId w:val="8"/>
        </w:numPr>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Situación actual y acciones realizadas </w:t>
      </w:r>
    </w:p>
    <w:p w14:paraId="3EC90D92" w14:textId="230341B5" w:rsidR="005D6581" w:rsidRPr="00240209" w:rsidRDefault="005D6581" w:rsidP="005D6581">
      <w:pPr>
        <w:pStyle w:val="Prrafodelista"/>
        <w:numPr>
          <w:ilvl w:val="1"/>
          <w:numId w:val="8"/>
        </w:numPr>
        <w:spacing w:before="120"/>
        <w:ind w:left="143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proofErr w:type="spellStart"/>
      <w:r>
        <w:rPr>
          <w:rFonts w:ascii="Montserrat" w:eastAsia="Times New Roman" w:hAnsi="Montserrat" w:cstheme="majorHAnsi"/>
          <w:b/>
          <w:bCs/>
          <w:color w:val="000000" w:themeColor="text1"/>
          <w:sz w:val="22"/>
          <w:szCs w:val="22"/>
          <w:bdr w:val="none" w:sz="0" w:space="0" w:color="auto" w:frame="1"/>
          <w:shd w:val="clear" w:color="auto" w:fill="FFFFFF"/>
          <w:lang w:eastAsia="es-ES_tradnl"/>
        </w:rPr>
        <w:t>Presupuestación</w:t>
      </w:r>
      <w:proofErr w:type="spellEnd"/>
      <w:r>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 de recursos</w:t>
      </w:r>
    </w:p>
    <w:p w14:paraId="3C8AEBDE" w14:textId="7C78385C" w:rsidR="00BC0F36" w:rsidRDefault="00A97FD6" w:rsidP="00240209">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lastRenderedPageBreak/>
        <w:t>E</w:t>
      </w:r>
      <w:r w:rsidR="00BA3A98"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n </w:t>
      </w:r>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el </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presupuesto autorizado</w:t>
      </w:r>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BA3A98"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2021</w:t>
      </w:r>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BA3A98"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se asignó un monto de 29.7 </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MDP</w:t>
      </w:r>
      <w:r w:rsid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para el pago de estímulos</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y un complemento de </w:t>
      </w:r>
      <w:r w:rsidR="00BA3A98"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9.</w:t>
      </w:r>
      <w:r w:rsidR="00265959">
        <w:rPr>
          <w:rFonts w:ascii="Montserrat" w:eastAsia="Times New Roman" w:hAnsi="Montserrat" w:cstheme="majorHAnsi"/>
          <w:color w:val="000000" w:themeColor="text1"/>
          <w:sz w:val="22"/>
          <w:szCs w:val="22"/>
          <w:bdr w:val="none" w:sz="0" w:space="0" w:color="auto" w:frame="1"/>
          <w:shd w:val="clear" w:color="auto" w:fill="FFFFFF"/>
          <w:lang w:eastAsia="es-ES_tradnl"/>
        </w:rPr>
        <w:t>6</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MDP</w:t>
      </w:r>
      <w:r w:rsidR="005D6581">
        <w:rPr>
          <w:rStyle w:val="Refdenotaalpie"/>
          <w:rFonts w:ascii="Montserrat" w:eastAsia="Times New Roman" w:hAnsi="Montserrat" w:cstheme="majorHAnsi"/>
          <w:color w:val="000000" w:themeColor="text1"/>
          <w:sz w:val="22"/>
          <w:szCs w:val="22"/>
          <w:bdr w:val="none" w:sz="0" w:space="0" w:color="auto" w:frame="1"/>
          <w:shd w:val="clear" w:color="auto" w:fill="FFFFFF"/>
          <w:lang w:eastAsia="es-ES_tradnl"/>
        </w:rPr>
        <w:footnoteReference w:id="2"/>
      </w:r>
      <w:r w:rsidR="005D6581"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AF079C">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provenientes del </w:t>
      </w:r>
      <w:proofErr w:type="spellStart"/>
      <w:r w:rsidR="00AF079C">
        <w:rPr>
          <w:rFonts w:ascii="Montserrat" w:eastAsia="Times New Roman" w:hAnsi="Montserrat" w:cstheme="majorHAnsi"/>
          <w:color w:val="000000" w:themeColor="text1"/>
          <w:sz w:val="22"/>
          <w:szCs w:val="22"/>
          <w:bdr w:val="none" w:sz="0" w:space="0" w:color="auto" w:frame="1"/>
          <w:shd w:val="clear" w:color="auto" w:fill="FFFFFF"/>
          <w:lang w:eastAsia="es-ES_tradnl"/>
        </w:rPr>
        <w:t>FC</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y</w:t>
      </w:r>
      <w:r w:rsidR="00AF079C">
        <w:rPr>
          <w:rFonts w:ascii="Montserrat" w:eastAsia="Times New Roman" w:hAnsi="Montserrat" w:cstheme="majorHAnsi"/>
          <w:color w:val="000000" w:themeColor="text1"/>
          <w:sz w:val="22"/>
          <w:szCs w:val="22"/>
          <w:bdr w:val="none" w:sz="0" w:space="0" w:color="auto" w:frame="1"/>
          <w:shd w:val="clear" w:color="auto" w:fill="FFFFFF"/>
          <w:lang w:eastAsia="es-ES_tradnl"/>
        </w:rPr>
        <w:t>T</w:t>
      </w:r>
      <w:proofErr w:type="spellEnd"/>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conforme a lo aprobado por el Comité </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Técnico </w:t>
      </w:r>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del </w:t>
      </w:r>
      <w:proofErr w:type="spellStart"/>
      <w:r w:rsidR="00A57B65"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FCyT</w:t>
      </w:r>
      <w:proofErr w:type="spellEnd"/>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5D6581" w:rsidRPr="005D6581">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Anexo </w:t>
      </w:r>
      <w:r w:rsidR="00AC57B7">
        <w:rPr>
          <w:rFonts w:ascii="Montserrat" w:eastAsia="Times New Roman" w:hAnsi="Montserrat" w:cstheme="majorHAnsi"/>
          <w:b/>
          <w:bCs/>
          <w:color w:val="000000" w:themeColor="text1"/>
          <w:sz w:val="22"/>
          <w:szCs w:val="22"/>
          <w:bdr w:val="none" w:sz="0" w:space="0" w:color="auto" w:frame="1"/>
          <w:shd w:val="clear" w:color="auto" w:fill="FFFFFF"/>
          <w:lang w:eastAsia="es-ES_tradnl"/>
        </w:rPr>
        <w:t>4</w:t>
      </w:r>
      <w:r w:rsidR="005D6581">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BC0F36">
        <w:rPr>
          <w:rFonts w:ascii="Montserrat" w:eastAsia="Times New Roman" w:hAnsi="Montserrat" w:cstheme="majorHAnsi"/>
          <w:color w:val="000000" w:themeColor="text1"/>
          <w:sz w:val="22"/>
          <w:szCs w:val="22"/>
          <w:bdr w:val="none" w:sz="0" w:space="0" w:color="auto" w:frame="1"/>
          <w:shd w:val="clear" w:color="auto" w:fill="FFFFFF"/>
          <w:lang w:eastAsia="es-ES_tradnl"/>
        </w:rPr>
        <w:t>, llegando a un monto total de 39.2 MDP.</w:t>
      </w:r>
    </w:p>
    <w:p w14:paraId="63267648" w14:textId="3929776B" w:rsidR="00A97FD6" w:rsidRDefault="00BC0F36" w:rsidP="00240209">
      <w:pPr>
        <w:spacing w:before="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Ese presupuesto autorizado resulta insuficiente, considerando que en años previos se ha pagado un promedio anual cercano a los 46 MDP, por lo que al cierre del 1er semestre de 2021 se realizó una adecuación compensada de recursos fiscales por </w:t>
      </w:r>
      <w:r w:rsidR="009D24A8">
        <w:rPr>
          <w:rFonts w:ascii="Montserrat" w:eastAsia="Times New Roman" w:hAnsi="Montserrat" w:cstheme="majorHAnsi"/>
          <w:color w:val="000000" w:themeColor="text1"/>
          <w:sz w:val="22"/>
          <w:szCs w:val="22"/>
          <w:bdr w:val="none" w:sz="0" w:space="0" w:color="auto" w:frame="1"/>
          <w:shd w:val="clear" w:color="auto" w:fill="FFFFFF"/>
          <w:lang w:eastAsia="es-ES_tradnl"/>
        </w:rPr>
        <w:t>4.65</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MDP</w:t>
      </w:r>
      <w:r w:rsidR="00BA4A16">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BA4A16" w:rsidRPr="00BA4A16">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Anexo </w:t>
      </w:r>
      <w:r w:rsidR="00AC57B7">
        <w:rPr>
          <w:rFonts w:ascii="Montserrat" w:eastAsia="Times New Roman" w:hAnsi="Montserrat" w:cstheme="majorHAnsi"/>
          <w:b/>
          <w:bCs/>
          <w:color w:val="000000" w:themeColor="text1"/>
          <w:sz w:val="22"/>
          <w:szCs w:val="22"/>
          <w:bdr w:val="none" w:sz="0" w:space="0" w:color="auto" w:frame="1"/>
          <w:shd w:val="clear" w:color="auto" w:fill="FFFFFF"/>
          <w:lang w:eastAsia="es-ES_tradnl"/>
        </w:rPr>
        <w:t>5</w:t>
      </w:r>
      <w:r w:rsidR="00BA4A16">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Pr>
          <w:rFonts w:ascii="Montserrat" w:eastAsia="Times New Roman" w:hAnsi="Montserrat" w:cstheme="majorHAnsi"/>
          <w:color w:val="000000" w:themeColor="text1"/>
          <w:sz w:val="22"/>
          <w:szCs w:val="22"/>
          <w:bdr w:val="none" w:sz="0" w:space="0" w:color="auto" w:frame="1"/>
          <w:shd w:val="clear" w:color="auto" w:fill="FFFFFF"/>
          <w:lang w:eastAsia="es-ES_tradnl"/>
        </w:rPr>
        <w:t>, llegando a un presupuesto disponible de 43.71 MDP y una presión de gasto de 6.8</w:t>
      </w:r>
      <w:r w:rsidR="00C423C7">
        <w:rPr>
          <w:rFonts w:ascii="Montserrat" w:eastAsia="Times New Roman" w:hAnsi="Montserrat" w:cstheme="majorHAnsi"/>
          <w:color w:val="000000" w:themeColor="text1"/>
          <w:sz w:val="22"/>
          <w:szCs w:val="22"/>
          <w:bdr w:val="none" w:sz="0" w:space="0" w:color="auto" w:frame="1"/>
          <w:shd w:val="clear" w:color="auto" w:fill="FFFFFF"/>
          <w:lang w:eastAsia="es-ES_tradnl"/>
        </w:rPr>
        <w:t>2</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MDP. </w:t>
      </w:r>
      <w:r w:rsidR="00662D5F">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Pr>
          <w:rFonts w:ascii="Montserrat" w:eastAsia="Times New Roman" w:hAnsi="Montserrat" w:cstheme="majorHAnsi"/>
          <w:color w:val="000000" w:themeColor="text1"/>
          <w:sz w:val="22"/>
          <w:szCs w:val="22"/>
          <w:bdr w:val="none" w:sz="0" w:space="0" w:color="auto" w:frame="1"/>
          <w:shd w:val="clear" w:color="auto" w:fill="FFFFFF"/>
          <w:lang w:eastAsia="es-ES_tradnl"/>
        </w:rPr>
        <w:t>Al 30 de julio, el presupuesto ejercido por concepto de estímulos es de 26.8 MDP</w:t>
      </w:r>
      <w:r w:rsidR="0038138A">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quedando un presupuesto disponible respecto al modificado de 16.87 MDP. </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
    <w:p w14:paraId="5A6AB586" w14:textId="27445CC1" w:rsidR="00A57B65" w:rsidRPr="00387B52" w:rsidRDefault="00595D59" w:rsidP="002C7020">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La </w:t>
      </w:r>
      <w:proofErr w:type="spellStart"/>
      <w:r>
        <w:rPr>
          <w:rFonts w:ascii="Montserrat" w:eastAsia="Times New Roman" w:hAnsi="Montserrat" w:cstheme="majorHAnsi"/>
          <w:color w:val="000000" w:themeColor="text1"/>
          <w:sz w:val="22"/>
          <w:szCs w:val="22"/>
          <w:bdr w:val="none" w:sz="0" w:space="0" w:color="auto" w:frame="1"/>
          <w:shd w:val="clear" w:color="auto" w:fill="FFFFFF"/>
          <w:lang w:eastAsia="es-ES_tradnl"/>
        </w:rPr>
        <w:t>presupuestación</w:t>
      </w:r>
      <w:proofErr w:type="spellEnd"/>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de los recursos de estímulos </w:t>
      </w:r>
      <w:r w:rsidR="002C7020">
        <w:rPr>
          <w:rFonts w:ascii="Montserrat" w:eastAsia="Times New Roman" w:hAnsi="Montserrat" w:cstheme="majorHAnsi"/>
          <w:color w:val="000000" w:themeColor="text1"/>
          <w:sz w:val="22"/>
          <w:szCs w:val="22"/>
          <w:bdr w:val="none" w:sz="0" w:space="0" w:color="auto" w:frame="1"/>
          <w:shd w:val="clear" w:color="auto" w:fill="FFFFFF"/>
          <w:lang w:eastAsia="es-ES_tradnl"/>
        </w:rPr>
        <w:t>se realiz</w:t>
      </w:r>
      <w:r w:rsidR="009C5947">
        <w:rPr>
          <w:rFonts w:ascii="Montserrat" w:eastAsia="Times New Roman" w:hAnsi="Montserrat" w:cstheme="majorHAnsi"/>
          <w:color w:val="000000" w:themeColor="text1"/>
          <w:sz w:val="22"/>
          <w:szCs w:val="22"/>
          <w:bdr w:val="none" w:sz="0" w:space="0" w:color="auto" w:frame="1"/>
          <w:shd w:val="clear" w:color="auto" w:fill="FFFFFF"/>
          <w:lang w:eastAsia="es-ES_tradnl"/>
        </w:rPr>
        <w:t>ó</w:t>
      </w:r>
      <w:r w:rsidR="002C7020">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conforme a la distribución por estímulo y fuente de financiamiento siguiente:</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23"/>
        <w:gridCol w:w="1417"/>
        <w:gridCol w:w="1559"/>
        <w:gridCol w:w="1701"/>
        <w:gridCol w:w="1462"/>
      </w:tblGrid>
      <w:tr w:rsidR="00A97FD6" w:rsidRPr="00AF079C" w14:paraId="1B8F48E3" w14:textId="77777777" w:rsidTr="002012C5">
        <w:trPr>
          <w:trHeight w:val="234"/>
          <w:jc w:val="center"/>
        </w:trPr>
        <w:tc>
          <w:tcPr>
            <w:tcW w:w="3823" w:type="dxa"/>
            <w:shd w:val="clear" w:color="auto" w:fill="17365D" w:themeFill="text2" w:themeFillShade="BF"/>
            <w:noWrap/>
            <w:vAlign w:val="center"/>
            <w:hideMark/>
          </w:tcPr>
          <w:p w14:paraId="5379B97F" w14:textId="65A39DA1" w:rsidR="001556B0" w:rsidRPr="00AF079C" w:rsidRDefault="001556B0" w:rsidP="001556B0">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Fuente de</w:t>
            </w:r>
          </w:p>
          <w:p w14:paraId="3F87EB93" w14:textId="1E507778" w:rsidR="00A97FD6" w:rsidRPr="00AF079C" w:rsidRDefault="007A00BF" w:rsidP="001556B0">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F</w:t>
            </w:r>
            <w:r w:rsidR="001556B0" w:rsidRPr="00AF079C">
              <w:rPr>
                <w:rFonts w:ascii="Montserrat" w:eastAsia="Times New Roman" w:hAnsi="Montserrat" w:cstheme="majorHAnsi"/>
                <w:b/>
                <w:bCs/>
                <w:color w:val="FFFFFF" w:themeColor="background1"/>
                <w:sz w:val="18"/>
                <w:szCs w:val="18"/>
                <w:lang w:eastAsia="es-MX"/>
              </w:rPr>
              <w:t>inanciamiento</w:t>
            </w:r>
          </w:p>
        </w:tc>
        <w:tc>
          <w:tcPr>
            <w:tcW w:w="1417" w:type="dxa"/>
            <w:shd w:val="clear" w:color="auto" w:fill="17365D" w:themeFill="text2" w:themeFillShade="BF"/>
            <w:noWrap/>
            <w:vAlign w:val="center"/>
            <w:hideMark/>
          </w:tcPr>
          <w:p w14:paraId="5C653154" w14:textId="77777777" w:rsidR="00A97FD6" w:rsidRPr="00AF079C" w:rsidRDefault="00A97FD6" w:rsidP="00982E15">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Original</w:t>
            </w:r>
          </w:p>
        </w:tc>
        <w:tc>
          <w:tcPr>
            <w:tcW w:w="1559" w:type="dxa"/>
            <w:shd w:val="clear" w:color="auto" w:fill="17365D" w:themeFill="text2" w:themeFillShade="BF"/>
            <w:noWrap/>
            <w:vAlign w:val="center"/>
            <w:hideMark/>
          </w:tcPr>
          <w:p w14:paraId="312255EF" w14:textId="77777777" w:rsidR="00A97FD6" w:rsidRPr="00AF079C" w:rsidRDefault="00A97FD6" w:rsidP="00982E15">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Modificado</w:t>
            </w:r>
          </w:p>
        </w:tc>
        <w:tc>
          <w:tcPr>
            <w:tcW w:w="1701" w:type="dxa"/>
            <w:shd w:val="clear" w:color="auto" w:fill="17365D" w:themeFill="text2" w:themeFillShade="BF"/>
            <w:noWrap/>
            <w:vAlign w:val="center"/>
            <w:hideMark/>
          </w:tcPr>
          <w:p w14:paraId="61244FE4" w14:textId="77777777" w:rsidR="00982E15" w:rsidRPr="00AF079C" w:rsidRDefault="00A97FD6" w:rsidP="00982E15">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 xml:space="preserve">Ejercido </w:t>
            </w:r>
          </w:p>
          <w:p w14:paraId="0D477351" w14:textId="2619AE2C" w:rsidR="00A97FD6" w:rsidRPr="00AF079C" w:rsidRDefault="00051FB6" w:rsidP="00982E15">
            <w:pPr>
              <w:jc w:val="center"/>
              <w:rPr>
                <w:rFonts w:ascii="Montserrat" w:eastAsia="Times New Roman" w:hAnsi="Montserrat" w:cstheme="majorHAnsi"/>
                <w:b/>
                <w:bCs/>
                <w:color w:val="FFFFFF" w:themeColor="background1"/>
                <w:sz w:val="18"/>
                <w:szCs w:val="18"/>
                <w:lang w:eastAsia="es-MX"/>
              </w:rPr>
            </w:pPr>
            <w:r>
              <w:rPr>
                <w:rFonts w:ascii="Montserrat" w:eastAsia="Times New Roman" w:hAnsi="Montserrat" w:cstheme="majorHAnsi"/>
                <w:b/>
                <w:bCs/>
                <w:color w:val="FFFFFF" w:themeColor="background1"/>
                <w:sz w:val="18"/>
                <w:szCs w:val="18"/>
                <w:lang w:eastAsia="es-MX"/>
              </w:rPr>
              <w:t>e</w:t>
            </w:r>
            <w:r w:rsidR="00982E15" w:rsidRPr="00AF079C">
              <w:rPr>
                <w:rFonts w:ascii="Montserrat" w:eastAsia="Times New Roman" w:hAnsi="Montserrat" w:cstheme="majorHAnsi"/>
                <w:b/>
                <w:bCs/>
                <w:color w:val="FFFFFF" w:themeColor="background1"/>
                <w:sz w:val="18"/>
                <w:szCs w:val="18"/>
                <w:lang w:eastAsia="es-MX"/>
              </w:rPr>
              <w:t>ne</w:t>
            </w:r>
            <w:r>
              <w:rPr>
                <w:rFonts w:ascii="Montserrat" w:eastAsia="Times New Roman" w:hAnsi="Montserrat" w:cstheme="majorHAnsi"/>
                <w:b/>
                <w:bCs/>
                <w:color w:val="FFFFFF" w:themeColor="background1"/>
                <w:sz w:val="18"/>
                <w:szCs w:val="18"/>
                <w:lang w:eastAsia="es-MX"/>
              </w:rPr>
              <w:t xml:space="preserve">ro </w:t>
            </w:r>
            <w:r w:rsidR="00EF72A1">
              <w:rPr>
                <w:rFonts w:ascii="Montserrat" w:eastAsia="Times New Roman" w:hAnsi="Montserrat" w:cstheme="majorHAnsi"/>
                <w:b/>
                <w:bCs/>
                <w:color w:val="FFFFFF" w:themeColor="background1"/>
                <w:sz w:val="18"/>
                <w:szCs w:val="18"/>
                <w:lang w:eastAsia="es-MX"/>
              </w:rPr>
              <w:t>–</w:t>
            </w:r>
            <w:r>
              <w:rPr>
                <w:rFonts w:ascii="Montserrat" w:eastAsia="Times New Roman" w:hAnsi="Montserrat" w:cstheme="majorHAnsi"/>
                <w:b/>
                <w:bCs/>
                <w:color w:val="FFFFFF" w:themeColor="background1"/>
                <w:sz w:val="18"/>
                <w:szCs w:val="18"/>
                <w:lang w:eastAsia="es-MX"/>
              </w:rPr>
              <w:t xml:space="preserve"> julio</w:t>
            </w:r>
          </w:p>
        </w:tc>
        <w:tc>
          <w:tcPr>
            <w:tcW w:w="1462" w:type="dxa"/>
            <w:shd w:val="clear" w:color="auto" w:fill="17365D" w:themeFill="text2" w:themeFillShade="BF"/>
            <w:noWrap/>
            <w:vAlign w:val="center"/>
            <w:hideMark/>
          </w:tcPr>
          <w:p w14:paraId="091F9477" w14:textId="77777777" w:rsidR="00A97FD6" w:rsidRPr="00AF079C" w:rsidRDefault="00A97FD6" w:rsidP="00982E15">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Disponible</w:t>
            </w:r>
          </w:p>
        </w:tc>
      </w:tr>
      <w:tr w:rsidR="001556B0" w:rsidRPr="00AF079C" w14:paraId="22F32670" w14:textId="77777777" w:rsidTr="00077A47">
        <w:trPr>
          <w:trHeight w:val="234"/>
          <w:jc w:val="center"/>
        </w:trPr>
        <w:tc>
          <w:tcPr>
            <w:tcW w:w="9962" w:type="dxa"/>
            <w:gridSpan w:val="5"/>
            <w:shd w:val="clear" w:color="auto" w:fill="D9D9D9" w:themeFill="background1" w:themeFillShade="D9"/>
            <w:noWrap/>
            <w:vAlign w:val="center"/>
            <w:hideMark/>
          </w:tcPr>
          <w:p w14:paraId="68872068" w14:textId="0D500F2C" w:rsidR="001556B0" w:rsidRPr="002C7020" w:rsidRDefault="001556B0" w:rsidP="001556B0">
            <w:pPr>
              <w:rPr>
                <w:rFonts w:ascii="Montserrat" w:eastAsia="Times New Roman" w:hAnsi="Montserrat" w:cstheme="majorHAnsi"/>
                <w:b/>
                <w:bCs/>
                <w:sz w:val="18"/>
                <w:szCs w:val="18"/>
                <w:lang w:eastAsia="es-MX"/>
              </w:rPr>
            </w:pPr>
            <w:r w:rsidRPr="002C7020">
              <w:rPr>
                <w:rFonts w:ascii="Montserrat" w:eastAsia="Times New Roman" w:hAnsi="Montserrat" w:cstheme="majorHAnsi"/>
                <w:b/>
                <w:bCs/>
                <w:sz w:val="18"/>
                <w:szCs w:val="18"/>
                <w:lang w:eastAsia="es-MX"/>
              </w:rPr>
              <w:t>Fiscales</w:t>
            </w:r>
          </w:p>
        </w:tc>
      </w:tr>
      <w:tr w:rsidR="00051FB6" w:rsidRPr="00AF079C" w14:paraId="25D72C5B" w14:textId="77777777" w:rsidTr="002012C5">
        <w:trPr>
          <w:trHeight w:val="194"/>
          <w:jc w:val="center"/>
        </w:trPr>
        <w:tc>
          <w:tcPr>
            <w:tcW w:w="3823" w:type="dxa"/>
            <w:shd w:val="clear" w:color="auto" w:fill="auto"/>
            <w:noWrap/>
            <w:vAlign w:val="center"/>
            <w:hideMark/>
          </w:tcPr>
          <w:p w14:paraId="65166104" w14:textId="77777777"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Carga Administrativa</w:t>
            </w:r>
          </w:p>
        </w:tc>
        <w:tc>
          <w:tcPr>
            <w:tcW w:w="1417" w:type="dxa"/>
            <w:shd w:val="clear" w:color="auto" w:fill="auto"/>
            <w:noWrap/>
            <w:vAlign w:val="center"/>
            <w:hideMark/>
          </w:tcPr>
          <w:p w14:paraId="2694B77D" w14:textId="7A728663"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454,914.00</w:t>
            </w:r>
          </w:p>
        </w:tc>
        <w:tc>
          <w:tcPr>
            <w:tcW w:w="1559" w:type="dxa"/>
            <w:shd w:val="clear" w:color="auto" w:fill="auto"/>
            <w:noWrap/>
            <w:vAlign w:val="center"/>
            <w:hideMark/>
          </w:tcPr>
          <w:p w14:paraId="324FF281" w14:textId="3D3E0071"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1,697,944.08</w:t>
            </w:r>
          </w:p>
        </w:tc>
        <w:tc>
          <w:tcPr>
            <w:tcW w:w="1701" w:type="dxa"/>
            <w:shd w:val="clear" w:color="auto" w:fill="auto"/>
            <w:noWrap/>
            <w:vAlign w:val="center"/>
            <w:hideMark/>
          </w:tcPr>
          <w:p w14:paraId="40170C44" w14:textId="38F1EBF2"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1,013,464.03</w:t>
            </w:r>
          </w:p>
        </w:tc>
        <w:tc>
          <w:tcPr>
            <w:tcW w:w="1462" w:type="dxa"/>
            <w:shd w:val="clear" w:color="auto" w:fill="auto"/>
            <w:noWrap/>
            <w:vAlign w:val="center"/>
            <w:hideMark/>
          </w:tcPr>
          <w:p w14:paraId="4F3E5888" w14:textId="6A52BA35"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684,480.05</w:t>
            </w:r>
          </w:p>
        </w:tc>
      </w:tr>
      <w:tr w:rsidR="00051FB6" w:rsidRPr="00AF079C" w14:paraId="4FC02B30" w14:textId="77777777" w:rsidTr="002012C5">
        <w:trPr>
          <w:trHeight w:val="234"/>
          <w:jc w:val="center"/>
        </w:trPr>
        <w:tc>
          <w:tcPr>
            <w:tcW w:w="3823" w:type="dxa"/>
            <w:shd w:val="clear" w:color="auto" w:fill="auto"/>
            <w:noWrap/>
            <w:vAlign w:val="center"/>
          </w:tcPr>
          <w:p w14:paraId="4ACD5575" w14:textId="77777777"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Esfuerzo Docente</w:t>
            </w:r>
          </w:p>
        </w:tc>
        <w:tc>
          <w:tcPr>
            <w:tcW w:w="1417" w:type="dxa"/>
            <w:shd w:val="clear" w:color="auto" w:fill="auto"/>
            <w:noWrap/>
            <w:vAlign w:val="center"/>
          </w:tcPr>
          <w:p w14:paraId="42543E66" w14:textId="5FA6A99E"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0.00</w:t>
            </w:r>
          </w:p>
        </w:tc>
        <w:tc>
          <w:tcPr>
            <w:tcW w:w="1559" w:type="dxa"/>
            <w:shd w:val="clear" w:color="auto" w:fill="auto"/>
            <w:noWrap/>
            <w:vAlign w:val="center"/>
          </w:tcPr>
          <w:p w14:paraId="34EAA12D" w14:textId="20B11591"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787,366.90</w:t>
            </w:r>
          </w:p>
        </w:tc>
        <w:tc>
          <w:tcPr>
            <w:tcW w:w="1701" w:type="dxa"/>
            <w:shd w:val="clear" w:color="auto" w:fill="auto"/>
            <w:noWrap/>
            <w:vAlign w:val="center"/>
          </w:tcPr>
          <w:p w14:paraId="28361830" w14:textId="29BD2B70"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787,366.90</w:t>
            </w:r>
          </w:p>
        </w:tc>
        <w:tc>
          <w:tcPr>
            <w:tcW w:w="1462" w:type="dxa"/>
            <w:shd w:val="clear" w:color="auto" w:fill="auto"/>
            <w:noWrap/>
            <w:vAlign w:val="center"/>
          </w:tcPr>
          <w:p w14:paraId="3E4A9EF0" w14:textId="5DF1ACD1"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0.00</w:t>
            </w:r>
          </w:p>
        </w:tc>
      </w:tr>
      <w:tr w:rsidR="00051FB6" w:rsidRPr="00AF079C" w14:paraId="32AF534F" w14:textId="77777777" w:rsidTr="002012C5">
        <w:trPr>
          <w:trHeight w:val="234"/>
          <w:jc w:val="center"/>
        </w:trPr>
        <w:tc>
          <w:tcPr>
            <w:tcW w:w="3823" w:type="dxa"/>
            <w:shd w:val="clear" w:color="auto" w:fill="auto"/>
            <w:noWrap/>
            <w:vAlign w:val="center"/>
            <w:hideMark/>
          </w:tcPr>
          <w:p w14:paraId="1A45ADA7" w14:textId="77777777"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Liderazgo Académico</w:t>
            </w:r>
          </w:p>
        </w:tc>
        <w:tc>
          <w:tcPr>
            <w:tcW w:w="1417" w:type="dxa"/>
            <w:shd w:val="clear" w:color="auto" w:fill="auto"/>
            <w:noWrap/>
            <w:vAlign w:val="center"/>
            <w:hideMark/>
          </w:tcPr>
          <w:p w14:paraId="7E2391A4" w14:textId="0E957660"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24,754,296.05</w:t>
            </w:r>
          </w:p>
        </w:tc>
        <w:tc>
          <w:tcPr>
            <w:tcW w:w="1559" w:type="dxa"/>
            <w:shd w:val="clear" w:color="auto" w:fill="auto"/>
            <w:noWrap/>
            <w:vAlign w:val="center"/>
            <w:hideMark/>
          </w:tcPr>
          <w:p w14:paraId="359746B3" w14:textId="4DBB7D3B"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26,566,916.18</w:t>
            </w:r>
          </w:p>
        </w:tc>
        <w:tc>
          <w:tcPr>
            <w:tcW w:w="1701" w:type="dxa"/>
            <w:shd w:val="clear" w:color="auto" w:fill="auto"/>
            <w:noWrap/>
            <w:vAlign w:val="center"/>
            <w:hideMark/>
          </w:tcPr>
          <w:p w14:paraId="07802044" w14:textId="60CE0053"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15,192,611.06</w:t>
            </w:r>
          </w:p>
        </w:tc>
        <w:tc>
          <w:tcPr>
            <w:tcW w:w="1462" w:type="dxa"/>
            <w:shd w:val="clear" w:color="auto" w:fill="auto"/>
            <w:noWrap/>
            <w:vAlign w:val="center"/>
            <w:hideMark/>
          </w:tcPr>
          <w:p w14:paraId="59627F02" w14:textId="4DF0502F"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11,374,305.12</w:t>
            </w:r>
          </w:p>
        </w:tc>
      </w:tr>
      <w:tr w:rsidR="00051FB6" w:rsidRPr="00AF079C" w14:paraId="4F959B7C" w14:textId="77777777" w:rsidTr="002012C5">
        <w:trPr>
          <w:trHeight w:val="234"/>
          <w:jc w:val="center"/>
        </w:trPr>
        <w:tc>
          <w:tcPr>
            <w:tcW w:w="3823" w:type="dxa"/>
            <w:shd w:val="clear" w:color="auto" w:fill="auto"/>
            <w:noWrap/>
            <w:vAlign w:val="center"/>
            <w:hideMark/>
          </w:tcPr>
          <w:p w14:paraId="0B1BC08A" w14:textId="77777777"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Otras Percepciones</w:t>
            </w:r>
          </w:p>
        </w:tc>
        <w:tc>
          <w:tcPr>
            <w:tcW w:w="1417" w:type="dxa"/>
            <w:shd w:val="clear" w:color="auto" w:fill="auto"/>
            <w:noWrap/>
            <w:vAlign w:val="center"/>
            <w:hideMark/>
          </w:tcPr>
          <w:p w14:paraId="42B62282" w14:textId="32794140"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1,722,904.99</w:t>
            </w:r>
          </w:p>
        </w:tc>
        <w:tc>
          <w:tcPr>
            <w:tcW w:w="1559" w:type="dxa"/>
            <w:shd w:val="clear" w:color="auto" w:fill="auto"/>
            <w:noWrap/>
            <w:vAlign w:val="center"/>
            <w:hideMark/>
          </w:tcPr>
          <w:p w14:paraId="6056ADCA" w14:textId="692BFCAF"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1,722,904.99</w:t>
            </w:r>
          </w:p>
        </w:tc>
        <w:tc>
          <w:tcPr>
            <w:tcW w:w="1701" w:type="dxa"/>
            <w:shd w:val="clear" w:color="auto" w:fill="auto"/>
            <w:noWrap/>
            <w:vAlign w:val="center"/>
            <w:hideMark/>
          </w:tcPr>
          <w:p w14:paraId="7856130B" w14:textId="5A334373"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1,005,618.78</w:t>
            </w:r>
          </w:p>
        </w:tc>
        <w:tc>
          <w:tcPr>
            <w:tcW w:w="1462" w:type="dxa"/>
            <w:shd w:val="clear" w:color="auto" w:fill="auto"/>
            <w:noWrap/>
            <w:vAlign w:val="center"/>
            <w:hideMark/>
          </w:tcPr>
          <w:p w14:paraId="19258615" w14:textId="140379C8"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717,286.21</w:t>
            </w:r>
          </w:p>
        </w:tc>
      </w:tr>
      <w:tr w:rsidR="00051FB6" w:rsidRPr="00AF079C" w14:paraId="6A4653E4" w14:textId="77777777" w:rsidTr="002012C5">
        <w:trPr>
          <w:trHeight w:val="234"/>
          <w:jc w:val="center"/>
        </w:trPr>
        <w:tc>
          <w:tcPr>
            <w:tcW w:w="3823" w:type="dxa"/>
            <w:shd w:val="clear" w:color="auto" w:fill="auto"/>
            <w:noWrap/>
            <w:vAlign w:val="center"/>
            <w:hideMark/>
          </w:tcPr>
          <w:p w14:paraId="397AC54E" w14:textId="2AD419DB"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 xml:space="preserve">Estimulo Nomina </w:t>
            </w:r>
            <w:r w:rsidR="007013C2">
              <w:rPr>
                <w:rFonts w:ascii="Montserrat" w:eastAsia="Times New Roman" w:hAnsi="Montserrat" w:cstheme="majorHAnsi"/>
                <w:color w:val="000000"/>
                <w:sz w:val="18"/>
                <w:szCs w:val="18"/>
                <w:lang w:eastAsia="es-MX"/>
              </w:rPr>
              <w:t>SIN</w:t>
            </w:r>
          </w:p>
        </w:tc>
        <w:tc>
          <w:tcPr>
            <w:tcW w:w="1417" w:type="dxa"/>
            <w:shd w:val="clear" w:color="auto" w:fill="auto"/>
            <w:noWrap/>
            <w:vAlign w:val="center"/>
            <w:hideMark/>
          </w:tcPr>
          <w:p w14:paraId="35F01256" w14:textId="5CAAECB6"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235,277.85</w:t>
            </w:r>
          </w:p>
        </w:tc>
        <w:tc>
          <w:tcPr>
            <w:tcW w:w="1559" w:type="dxa"/>
            <w:shd w:val="clear" w:color="auto" w:fill="auto"/>
            <w:noWrap/>
            <w:vAlign w:val="center"/>
            <w:hideMark/>
          </w:tcPr>
          <w:p w14:paraId="55FC2E47" w14:textId="77EA2857"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235,277.85</w:t>
            </w:r>
          </w:p>
        </w:tc>
        <w:tc>
          <w:tcPr>
            <w:tcW w:w="1701" w:type="dxa"/>
            <w:shd w:val="clear" w:color="auto" w:fill="auto"/>
            <w:noWrap/>
            <w:vAlign w:val="center"/>
            <w:hideMark/>
          </w:tcPr>
          <w:p w14:paraId="46884D1C" w14:textId="2D7599AD"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71,810.85</w:t>
            </w:r>
          </w:p>
        </w:tc>
        <w:tc>
          <w:tcPr>
            <w:tcW w:w="1462" w:type="dxa"/>
            <w:shd w:val="clear" w:color="auto" w:fill="auto"/>
            <w:noWrap/>
            <w:vAlign w:val="center"/>
            <w:hideMark/>
          </w:tcPr>
          <w:p w14:paraId="7602F38D" w14:textId="5F6D7457"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163,467.00</w:t>
            </w:r>
          </w:p>
        </w:tc>
      </w:tr>
      <w:tr w:rsidR="00051FB6" w:rsidRPr="00AF079C" w14:paraId="6A632337" w14:textId="77777777" w:rsidTr="002012C5">
        <w:trPr>
          <w:trHeight w:val="234"/>
          <w:jc w:val="center"/>
        </w:trPr>
        <w:tc>
          <w:tcPr>
            <w:tcW w:w="3823" w:type="dxa"/>
            <w:shd w:val="clear" w:color="auto" w:fill="auto"/>
            <w:noWrap/>
            <w:vAlign w:val="center"/>
            <w:hideMark/>
          </w:tcPr>
          <w:p w14:paraId="270D52C8" w14:textId="12CBFA31"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 xml:space="preserve">Bono </w:t>
            </w:r>
            <w:r w:rsidR="00DF681B">
              <w:rPr>
                <w:rFonts w:ascii="Montserrat" w:eastAsia="Times New Roman" w:hAnsi="Montserrat" w:cstheme="majorHAnsi"/>
                <w:color w:val="000000"/>
                <w:sz w:val="18"/>
                <w:szCs w:val="18"/>
                <w:lang w:eastAsia="es-MX"/>
              </w:rPr>
              <w:t>a</w:t>
            </w:r>
            <w:r w:rsidRPr="002C7020">
              <w:rPr>
                <w:rFonts w:ascii="Montserrat" w:eastAsia="Times New Roman" w:hAnsi="Montserrat" w:cstheme="majorHAnsi"/>
                <w:color w:val="000000"/>
                <w:sz w:val="18"/>
                <w:szCs w:val="18"/>
                <w:lang w:eastAsia="es-MX"/>
              </w:rPr>
              <w:t xml:space="preserve"> </w:t>
            </w:r>
            <w:r w:rsidR="00DF681B">
              <w:rPr>
                <w:rFonts w:ascii="Montserrat" w:eastAsia="Times New Roman" w:hAnsi="Montserrat" w:cstheme="majorHAnsi"/>
                <w:color w:val="000000"/>
                <w:sz w:val="18"/>
                <w:szCs w:val="18"/>
                <w:lang w:eastAsia="es-MX"/>
              </w:rPr>
              <w:t>l</w:t>
            </w:r>
            <w:r w:rsidRPr="002C7020">
              <w:rPr>
                <w:rFonts w:ascii="Montserrat" w:eastAsia="Times New Roman" w:hAnsi="Montserrat" w:cstheme="majorHAnsi"/>
                <w:color w:val="000000"/>
                <w:sz w:val="18"/>
                <w:szCs w:val="18"/>
                <w:lang w:eastAsia="es-MX"/>
              </w:rPr>
              <w:t>a Productividad</w:t>
            </w:r>
          </w:p>
        </w:tc>
        <w:tc>
          <w:tcPr>
            <w:tcW w:w="1417" w:type="dxa"/>
            <w:shd w:val="clear" w:color="auto" w:fill="auto"/>
            <w:noWrap/>
            <w:vAlign w:val="center"/>
            <w:hideMark/>
          </w:tcPr>
          <w:p w14:paraId="452D8D49" w14:textId="128C34EF"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358,785.10</w:t>
            </w:r>
          </w:p>
        </w:tc>
        <w:tc>
          <w:tcPr>
            <w:tcW w:w="1559" w:type="dxa"/>
            <w:shd w:val="clear" w:color="auto" w:fill="auto"/>
            <w:noWrap/>
            <w:vAlign w:val="center"/>
            <w:hideMark/>
          </w:tcPr>
          <w:p w14:paraId="7F92000F" w14:textId="0FCE8C5E"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358,785.10</w:t>
            </w:r>
          </w:p>
        </w:tc>
        <w:tc>
          <w:tcPr>
            <w:tcW w:w="1701" w:type="dxa"/>
            <w:shd w:val="clear" w:color="auto" w:fill="auto"/>
            <w:noWrap/>
            <w:vAlign w:val="center"/>
            <w:hideMark/>
          </w:tcPr>
          <w:p w14:paraId="1F1937C9" w14:textId="4BFDD19A"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209,167.95</w:t>
            </w:r>
          </w:p>
        </w:tc>
        <w:tc>
          <w:tcPr>
            <w:tcW w:w="1462" w:type="dxa"/>
            <w:shd w:val="clear" w:color="auto" w:fill="auto"/>
            <w:noWrap/>
            <w:vAlign w:val="center"/>
            <w:hideMark/>
          </w:tcPr>
          <w:p w14:paraId="257DE912" w14:textId="499D3274"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149,617.15</w:t>
            </w:r>
          </w:p>
        </w:tc>
      </w:tr>
      <w:tr w:rsidR="00051FB6" w:rsidRPr="00AF079C" w14:paraId="2AFB3791" w14:textId="77777777" w:rsidTr="002012C5">
        <w:trPr>
          <w:trHeight w:val="234"/>
          <w:jc w:val="center"/>
        </w:trPr>
        <w:tc>
          <w:tcPr>
            <w:tcW w:w="3823" w:type="dxa"/>
            <w:shd w:val="clear" w:color="auto" w:fill="auto"/>
            <w:noWrap/>
            <w:vAlign w:val="center"/>
            <w:hideMark/>
          </w:tcPr>
          <w:p w14:paraId="784AE059" w14:textId="77777777" w:rsidR="00051FB6" w:rsidRPr="002C7020" w:rsidRDefault="00051FB6"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Incentivo a la publicación</w:t>
            </w:r>
          </w:p>
        </w:tc>
        <w:tc>
          <w:tcPr>
            <w:tcW w:w="1417" w:type="dxa"/>
            <w:shd w:val="clear" w:color="auto" w:fill="auto"/>
            <w:noWrap/>
            <w:vAlign w:val="center"/>
            <w:hideMark/>
          </w:tcPr>
          <w:p w14:paraId="6B8DC1B2" w14:textId="18C21151"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2,177,084.76</w:t>
            </w:r>
          </w:p>
        </w:tc>
        <w:tc>
          <w:tcPr>
            <w:tcW w:w="1559" w:type="dxa"/>
            <w:shd w:val="clear" w:color="auto" w:fill="auto"/>
            <w:noWrap/>
            <w:vAlign w:val="center"/>
            <w:hideMark/>
          </w:tcPr>
          <w:p w14:paraId="384CC42C" w14:textId="0BB70622"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2,993,111.79</w:t>
            </w:r>
          </w:p>
        </w:tc>
        <w:tc>
          <w:tcPr>
            <w:tcW w:w="1701" w:type="dxa"/>
            <w:shd w:val="clear" w:color="auto" w:fill="auto"/>
            <w:noWrap/>
            <w:vAlign w:val="center"/>
            <w:hideMark/>
          </w:tcPr>
          <w:p w14:paraId="740EA539" w14:textId="610C6A01"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0.00</w:t>
            </w:r>
          </w:p>
        </w:tc>
        <w:tc>
          <w:tcPr>
            <w:tcW w:w="1462" w:type="dxa"/>
            <w:shd w:val="clear" w:color="auto" w:fill="auto"/>
            <w:noWrap/>
            <w:vAlign w:val="center"/>
            <w:hideMark/>
          </w:tcPr>
          <w:p w14:paraId="70E5625B" w14:textId="5335CF60" w:rsidR="00051FB6" w:rsidRPr="002C7020" w:rsidRDefault="00051FB6" w:rsidP="00051FB6">
            <w:pPr>
              <w:jc w:val="right"/>
              <w:rPr>
                <w:rFonts w:ascii="Montserrat" w:eastAsia="Times New Roman" w:hAnsi="Montserrat" w:cstheme="majorHAnsi"/>
                <w:color w:val="000000"/>
                <w:sz w:val="18"/>
                <w:szCs w:val="18"/>
                <w:lang w:eastAsia="es-MX"/>
              </w:rPr>
            </w:pPr>
            <w:r w:rsidRPr="002C7020">
              <w:rPr>
                <w:rFonts w:ascii="Montserrat" w:hAnsi="Montserrat"/>
                <w:sz w:val="18"/>
                <w:szCs w:val="18"/>
              </w:rPr>
              <w:t>2,993,111.79</w:t>
            </w:r>
          </w:p>
        </w:tc>
      </w:tr>
      <w:tr w:rsidR="00077A47" w:rsidRPr="00AF079C" w14:paraId="42AB3625" w14:textId="77777777" w:rsidTr="00077A47">
        <w:trPr>
          <w:trHeight w:val="234"/>
          <w:jc w:val="center"/>
        </w:trPr>
        <w:tc>
          <w:tcPr>
            <w:tcW w:w="3823" w:type="dxa"/>
            <w:shd w:val="clear" w:color="auto" w:fill="DBE5F1" w:themeFill="accent1" w:themeFillTint="33"/>
            <w:noWrap/>
            <w:vAlign w:val="center"/>
          </w:tcPr>
          <w:p w14:paraId="51AB11D7" w14:textId="09CF8CC7" w:rsidR="00DB6F8C" w:rsidRPr="002C7020" w:rsidRDefault="00DB6F8C" w:rsidP="00DB6F8C">
            <w:pPr>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Subtotal</w:t>
            </w:r>
          </w:p>
        </w:tc>
        <w:tc>
          <w:tcPr>
            <w:tcW w:w="1417" w:type="dxa"/>
            <w:shd w:val="clear" w:color="auto" w:fill="DBE5F1" w:themeFill="accent1" w:themeFillTint="33"/>
            <w:noWrap/>
          </w:tcPr>
          <w:p w14:paraId="2AD857E6" w14:textId="1E382F6C" w:rsidR="00DB6F8C" w:rsidRPr="002C7020" w:rsidRDefault="00051FB6" w:rsidP="00DB6F8C">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29,703,262.75</w:t>
            </w:r>
          </w:p>
        </w:tc>
        <w:tc>
          <w:tcPr>
            <w:tcW w:w="1559" w:type="dxa"/>
            <w:shd w:val="clear" w:color="auto" w:fill="DBE5F1" w:themeFill="accent1" w:themeFillTint="33"/>
            <w:noWrap/>
          </w:tcPr>
          <w:p w14:paraId="48B0D085" w14:textId="785DEF57" w:rsidR="00DB6F8C" w:rsidRPr="002C7020" w:rsidRDefault="00051FB6" w:rsidP="00DB6F8C">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34,362,306.89</w:t>
            </w:r>
          </w:p>
        </w:tc>
        <w:tc>
          <w:tcPr>
            <w:tcW w:w="1701" w:type="dxa"/>
            <w:shd w:val="clear" w:color="auto" w:fill="DBE5F1" w:themeFill="accent1" w:themeFillTint="33"/>
            <w:noWrap/>
          </w:tcPr>
          <w:p w14:paraId="423C6079" w14:textId="0FD58B2D" w:rsidR="00DB6F8C" w:rsidRPr="002C7020" w:rsidRDefault="00051FB6" w:rsidP="00DB6F8C">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18,280,039.57</w:t>
            </w:r>
            <w:r w:rsidR="004B60DF">
              <w:rPr>
                <w:rFonts w:ascii="Montserrat" w:eastAsia="Times New Roman" w:hAnsi="Montserrat" w:cstheme="majorHAnsi"/>
                <w:b/>
                <w:bCs/>
                <w:color w:val="000000"/>
                <w:sz w:val="18"/>
                <w:szCs w:val="18"/>
                <w:lang w:eastAsia="es-MX"/>
              </w:rPr>
              <w:t>1</w:t>
            </w:r>
            <w:r w:rsidR="004B60DF" w:rsidRPr="004B60DF">
              <w:rPr>
                <w:rFonts w:ascii="Montserrat" w:eastAsia="Times New Roman" w:hAnsi="Montserrat" w:cstheme="majorHAnsi"/>
                <w:b/>
                <w:bCs/>
                <w:color w:val="000000"/>
                <w:sz w:val="18"/>
                <w:szCs w:val="18"/>
                <w:vertAlign w:val="superscript"/>
                <w:lang w:eastAsia="es-MX"/>
              </w:rPr>
              <w:t>1/</w:t>
            </w:r>
          </w:p>
        </w:tc>
        <w:tc>
          <w:tcPr>
            <w:tcW w:w="1462" w:type="dxa"/>
            <w:shd w:val="clear" w:color="auto" w:fill="DBE5F1" w:themeFill="accent1" w:themeFillTint="33"/>
            <w:noWrap/>
          </w:tcPr>
          <w:p w14:paraId="214DD9DA" w14:textId="6CB696E7" w:rsidR="00DB6F8C" w:rsidRPr="002C7020" w:rsidRDefault="00051FB6" w:rsidP="00DB6F8C">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16,082,267.32</w:t>
            </w:r>
          </w:p>
        </w:tc>
      </w:tr>
      <w:tr w:rsidR="001556B0" w:rsidRPr="00AF079C" w14:paraId="5C0B4E0B" w14:textId="77777777" w:rsidTr="00FF3CA8">
        <w:trPr>
          <w:trHeight w:val="107"/>
          <w:jc w:val="center"/>
        </w:trPr>
        <w:tc>
          <w:tcPr>
            <w:tcW w:w="9962" w:type="dxa"/>
            <w:gridSpan w:val="5"/>
            <w:shd w:val="clear" w:color="auto" w:fill="D9D9D9" w:themeFill="background1" w:themeFillShade="D9"/>
            <w:noWrap/>
            <w:vAlign w:val="center"/>
          </w:tcPr>
          <w:p w14:paraId="49019058" w14:textId="1E591410" w:rsidR="001556B0" w:rsidRPr="002C7020" w:rsidRDefault="001556B0" w:rsidP="001556B0">
            <w:pPr>
              <w:rPr>
                <w:rFonts w:ascii="Montserrat" w:eastAsia="Times New Roman" w:hAnsi="Montserrat" w:cstheme="majorHAnsi"/>
                <w:color w:val="000000"/>
                <w:sz w:val="18"/>
                <w:szCs w:val="18"/>
                <w:lang w:eastAsia="es-MX"/>
              </w:rPr>
            </w:pPr>
            <w:r w:rsidRPr="002C7020">
              <w:rPr>
                <w:rFonts w:ascii="Montserrat" w:eastAsia="Times New Roman" w:hAnsi="Montserrat" w:cstheme="majorHAnsi"/>
                <w:b/>
                <w:bCs/>
                <w:sz w:val="18"/>
                <w:szCs w:val="18"/>
                <w:lang w:eastAsia="es-MX"/>
              </w:rPr>
              <w:t>Fideicomiso</w:t>
            </w:r>
          </w:p>
        </w:tc>
      </w:tr>
      <w:tr w:rsidR="001556B0" w:rsidRPr="00AF079C" w14:paraId="1EB0B006" w14:textId="77777777" w:rsidTr="008839B3">
        <w:trPr>
          <w:trHeight w:val="153"/>
          <w:jc w:val="center"/>
        </w:trPr>
        <w:tc>
          <w:tcPr>
            <w:tcW w:w="3823" w:type="dxa"/>
            <w:shd w:val="clear" w:color="auto" w:fill="auto"/>
            <w:noWrap/>
            <w:vAlign w:val="center"/>
          </w:tcPr>
          <w:p w14:paraId="574E38A9" w14:textId="2DDA998D" w:rsidR="001556B0" w:rsidRPr="002C7020" w:rsidRDefault="001556B0"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Incentivo a la publicación</w:t>
            </w:r>
          </w:p>
        </w:tc>
        <w:tc>
          <w:tcPr>
            <w:tcW w:w="1417" w:type="dxa"/>
            <w:shd w:val="clear" w:color="auto" w:fill="auto"/>
            <w:noWrap/>
            <w:vAlign w:val="center"/>
          </w:tcPr>
          <w:p w14:paraId="6EE09D48" w14:textId="36418114"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6,256,550.37</w:t>
            </w:r>
          </w:p>
        </w:tc>
        <w:tc>
          <w:tcPr>
            <w:tcW w:w="1559" w:type="dxa"/>
            <w:shd w:val="clear" w:color="auto" w:fill="auto"/>
            <w:noWrap/>
            <w:vAlign w:val="center"/>
          </w:tcPr>
          <w:p w14:paraId="39FED6F5" w14:textId="0A01A15A"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6,256,550.37</w:t>
            </w:r>
          </w:p>
        </w:tc>
        <w:tc>
          <w:tcPr>
            <w:tcW w:w="1701" w:type="dxa"/>
            <w:shd w:val="clear" w:color="auto" w:fill="auto"/>
            <w:noWrap/>
            <w:vAlign w:val="center"/>
          </w:tcPr>
          <w:p w14:paraId="00893BF7" w14:textId="7B97BF4D"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6,256,550.37</w:t>
            </w:r>
          </w:p>
        </w:tc>
        <w:tc>
          <w:tcPr>
            <w:tcW w:w="1462" w:type="dxa"/>
            <w:shd w:val="clear" w:color="auto" w:fill="auto"/>
            <w:noWrap/>
            <w:vAlign w:val="center"/>
          </w:tcPr>
          <w:p w14:paraId="2BCE26BB" w14:textId="0792E35D"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0.00</w:t>
            </w:r>
          </w:p>
        </w:tc>
      </w:tr>
      <w:tr w:rsidR="001556B0" w:rsidRPr="00AF079C" w14:paraId="6D785F75" w14:textId="77777777" w:rsidTr="002012C5">
        <w:trPr>
          <w:trHeight w:val="230"/>
          <w:jc w:val="center"/>
        </w:trPr>
        <w:tc>
          <w:tcPr>
            <w:tcW w:w="3823" w:type="dxa"/>
            <w:shd w:val="clear" w:color="auto" w:fill="auto"/>
            <w:noWrap/>
            <w:vAlign w:val="center"/>
            <w:hideMark/>
          </w:tcPr>
          <w:p w14:paraId="674DF291" w14:textId="5562D20F" w:rsidR="001556B0" w:rsidRPr="002C7020" w:rsidRDefault="001556B0"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Esfuerzo Docente</w:t>
            </w:r>
          </w:p>
        </w:tc>
        <w:tc>
          <w:tcPr>
            <w:tcW w:w="1417" w:type="dxa"/>
            <w:shd w:val="clear" w:color="auto" w:fill="auto"/>
            <w:noWrap/>
            <w:vAlign w:val="center"/>
            <w:hideMark/>
          </w:tcPr>
          <w:p w14:paraId="345F84CF"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2,919,552.88</w:t>
            </w:r>
          </w:p>
        </w:tc>
        <w:tc>
          <w:tcPr>
            <w:tcW w:w="1559" w:type="dxa"/>
            <w:shd w:val="clear" w:color="auto" w:fill="auto"/>
            <w:noWrap/>
            <w:vAlign w:val="center"/>
            <w:hideMark/>
          </w:tcPr>
          <w:p w14:paraId="4F76D4C3" w14:textId="40702434" w:rsidR="001556B0" w:rsidRPr="002C7020" w:rsidRDefault="00470386"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2,704,840.86</w:t>
            </w:r>
          </w:p>
        </w:tc>
        <w:tc>
          <w:tcPr>
            <w:tcW w:w="1701" w:type="dxa"/>
            <w:shd w:val="clear" w:color="auto" w:fill="auto"/>
            <w:noWrap/>
            <w:vAlign w:val="center"/>
            <w:hideMark/>
          </w:tcPr>
          <w:p w14:paraId="1CCD1555"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1,909,904.75</w:t>
            </w:r>
          </w:p>
        </w:tc>
        <w:tc>
          <w:tcPr>
            <w:tcW w:w="1462" w:type="dxa"/>
            <w:shd w:val="clear" w:color="auto" w:fill="auto"/>
            <w:noWrap/>
            <w:vAlign w:val="center"/>
            <w:hideMark/>
          </w:tcPr>
          <w:p w14:paraId="02B82537" w14:textId="74AAF041" w:rsidR="001556B0" w:rsidRPr="002C7020" w:rsidRDefault="00470386"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794,936.11</w:t>
            </w:r>
          </w:p>
        </w:tc>
      </w:tr>
      <w:tr w:rsidR="001556B0" w:rsidRPr="00AF079C" w14:paraId="5347D643" w14:textId="77777777" w:rsidTr="002012C5">
        <w:trPr>
          <w:trHeight w:val="234"/>
          <w:jc w:val="center"/>
        </w:trPr>
        <w:tc>
          <w:tcPr>
            <w:tcW w:w="3823" w:type="dxa"/>
            <w:shd w:val="clear" w:color="auto" w:fill="auto"/>
            <w:noWrap/>
            <w:vAlign w:val="center"/>
            <w:hideMark/>
          </w:tcPr>
          <w:p w14:paraId="2D54C731" w14:textId="4B2175DF" w:rsidR="001556B0" w:rsidRPr="002C7020" w:rsidRDefault="001556B0" w:rsidP="008839B3">
            <w:pPr>
              <w:ind w:firstLine="212"/>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Carga Administrativa</w:t>
            </w:r>
          </w:p>
        </w:tc>
        <w:tc>
          <w:tcPr>
            <w:tcW w:w="1417" w:type="dxa"/>
            <w:shd w:val="clear" w:color="auto" w:fill="auto"/>
            <w:noWrap/>
            <w:vAlign w:val="center"/>
            <w:hideMark/>
          </w:tcPr>
          <w:p w14:paraId="286A5FF2"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396,233.77</w:t>
            </w:r>
          </w:p>
        </w:tc>
        <w:tc>
          <w:tcPr>
            <w:tcW w:w="1559" w:type="dxa"/>
            <w:shd w:val="clear" w:color="auto" w:fill="auto"/>
            <w:noWrap/>
            <w:vAlign w:val="center"/>
            <w:hideMark/>
          </w:tcPr>
          <w:p w14:paraId="13EF82C9"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396,233.77</w:t>
            </w:r>
          </w:p>
        </w:tc>
        <w:tc>
          <w:tcPr>
            <w:tcW w:w="1701" w:type="dxa"/>
            <w:shd w:val="clear" w:color="auto" w:fill="auto"/>
            <w:noWrap/>
            <w:vAlign w:val="center"/>
            <w:hideMark/>
          </w:tcPr>
          <w:p w14:paraId="66791183"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396,233.77</w:t>
            </w:r>
          </w:p>
        </w:tc>
        <w:tc>
          <w:tcPr>
            <w:tcW w:w="1462" w:type="dxa"/>
            <w:shd w:val="clear" w:color="auto" w:fill="auto"/>
            <w:noWrap/>
            <w:vAlign w:val="center"/>
            <w:hideMark/>
          </w:tcPr>
          <w:p w14:paraId="4DA1CD25" w14:textId="77777777" w:rsidR="001556B0" w:rsidRPr="002C7020" w:rsidRDefault="001556B0" w:rsidP="001556B0">
            <w:pPr>
              <w:jc w:val="right"/>
              <w:rPr>
                <w:rFonts w:ascii="Montserrat" w:eastAsia="Times New Roman" w:hAnsi="Montserrat" w:cstheme="majorHAnsi"/>
                <w:color w:val="000000"/>
                <w:sz w:val="18"/>
                <w:szCs w:val="18"/>
                <w:lang w:eastAsia="es-MX"/>
              </w:rPr>
            </w:pPr>
            <w:r w:rsidRPr="002C7020">
              <w:rPr>
                <w:rFonts w:ascii="Montserrat" w:eastAsia="Times New Roman" w:hAnsi="Montserrat" w:cstheme="majorHAnsi"/>
                <w:color w:val="000000"/>
                <w:sz w:val="18"/>
                <w:szCs w:val="18"/>
                <w:lang w:eastAsia="es-MX"/>
              </w:rPr>
              <w:t>0.00</w:t>
            </w:r>
          </w:p>
        </w:tc>
      </w:tr>
      <w:tr w:rsidR="001556B0" w:rsidRPr="00AF079C" w14:paraId="2C2CAABF" w14:textId="77777777" w:rsidTr="00077A47">
        <w:trPr>
          <w:trHeight w:val="234"/>
          <w:jc w:val="center"/>
        </w:trPr>
        <w:tc>
          <w:tcPr>
            <w:tcW w:w="3823" w:type="dxa"/>
            <w:shd w:val="clear" w:color="auto" w:fill="DBE5F1" w:themeFill="accent1" w:themeFillTint="33"/>
            <w:noWrap/>
            <w:vAlign w:val="center"/>
            <w:hideMark/>
          </w:tcPr>
          <w:p w14:paraId="70A6F91A" w14:textId="6D3ED9FD" w:rsidR="001556B0" w:rsidRPr="002C7020" w:rsidRDefault="006936B7" w:rsidP="006936B7">
            <w:pPr>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Subt</w:t>
            </w:r>
            <w:r w:rsidR="001556B0" w:rsidRPr="002C7020">
              <w:rPr>
                <w:rFonts w:ascii="Montserrat" w:eastAsia="Times New Roman" w:hAnsi="Montserrat" w:cstheme="majorHAnsi"/>
                <w:b/>
                <w:bCs/>
                <w:color w:val="000000"/>
                <w:sz w:val="18"/>
                <w:szCs w:val="18"/>
                <w:lang w:eastAsia="es-MX"/>
              </w:rPr>
              <w:t xml:space="preserve">otal </w:t>
            </w:r>
          </w:p>
        </w:tc>
        <w:tc>
          <w:tcPr>
            <w:tcW w:w="1417" w:type="dxa"/>
            <w:shd w:val="clear" w:color="auto" w:fill="DBE5F1" w:themeFill="accent1" w:themeFillTint="33"/>
            <w:noWrap/>
            <w:vAlign w:val="center"/>
            <w:hideMark/>
          </w:tcPr>
          <w:p w14:paraId="50AF4D4F" w14:textId="77777777" w:rsidR="001556B0" w:rsidRPr="002C7020" w:rsidRDefault="001556B0" w:rsidP="00E50B8E">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9,572,337.02</w:t>
            </w:r>
          </w:p>
        </w:tc>
        <w:tc>
          <w:tcPr>
            <w:tcW w:w="1559" w:type="dxa"/>
            <w:shd w:val="clear" w:color="auto" w:fill="DBE5F1" w:themeFill="accent1" w:themeFillTint="33"/>
            <w:noWrap/>
            <w:vAlign w:val="center"/>
            <w:hideMark/>
          </w:tcPr>
          <w:p w14:paraId="7035BB12" w14:textId="48E2A80D" w:rsidR="001556B0" w:rsidRPr="00712E5F" w:rsidRDefault="00470386" w:rsidP="00E50B8E">
            <w:pPr>
              <w:jc w:val="right"/>
              <w:rPr>
                <w:rFonts w:ascii="Montserrat" w:eastAsia="Times New Roman" w:hAnsi="Montserrat" w:cstheme="majorHAnsi"/>
                <w:b/>
                <w:bCs/>
                <w:color w:val="000000"/>
                <w:sz w:val="18"/>
                <w:szCs w:val="18"/>
                <w:vertAlign w:val="superscript"/>
                <w:lang w:eastAsia="es-MX"/>
              </w:rPr>
            </w:pPr>
            <w:r w:rsidRPr="002C7020">
              <w:rPr>
                <w:rFonts w:ascii="Montserrat" w:eastAsia="Times New Roman" w:hAnsi="Montserrat" w:cstheme="majorHAnsi"/>
                <w:b/>
                <w:bCs/>
                <w:color w:val="000000"/>
                <w:sz w:val="18"/>
                <w:szCs w:val="18"/>
                <w:lang w:eastAsia="es-MX"/>
              </w:rPr>
              <w:t>9,357,625.00</w:t>
            </w:r>
            <w:r w:rsidR="00712E5F">
              <w:rPr>
                <w:rFonts w:ascii="Montserrat" w:eastAsia="Times New Roman" w:hAnsi="Montserrat" w:cstheme="majorHAnsi"/>
                <w:b/>
                <w:bCs/>
                <w:color w:val="000000"/>
                <w:sz w:val="18"/>
                <w:szCs w:val="18"/>
                <w:vertAlign w:val="superscript"/>
                <w:lang w:eastAsia="es-MX"/>
              </w:rPr>
              <w:t>3</w:t>
            </w:r>
          </w:p>
        </w:tc>
        <w:tc>
          <w:tcPr>
            <w:tcW w:w="1701" w:type="dxa"/>
            <w:shd w:val="clear" w:color="auto" w:fill="DBE5F1" w:themeFill="accent1" w:themeFillTint="33"/>
            <w:noWrap/>
            <w:vAlign w:val="center"/>
            <w:hideMark/>
          </w:tcPr>
          <w:p w14:paraId="5856868B" w14:textId="77777777" w:rsidR="001556B0" w:rsidRPr="002C7020" w:rsidRDefault="001556B0" w:rsidP="00E50B8E">
            <w:pPr>
              <w:jc w:val="right"/>
              <w:rPr>
                <w:rFonts w:ascii="Montserrat" w:eastAsia="Times New Roman" w:hAnsi="Montserrat" w:cstheme="majorHAnsi"/>
                <w:b/>
                <w:bCs/>
                <w:color w:val="000000"/>
                <w:sz w:val="18"/>
                <w:szCs w:val="18"/>
                <w:lang w:eastAsia="es-MX"/>
              </w:rPr>
            </w:pPr>
            <w:r w:rsidRPr="002C7020">
              <w:rPr>
                <w:rFonts w:ascii="Montserrat" w:eastAsia="Times New Roman" w:hAnsi="Montserrat" w:cstheme="majorHAnsi"/>
                <w:b/>
                <w:bCs/>
                <w:color w:val="000000"/>
                <w:sz w:val="18"/>
                <w:szCs w:val="18"/>
                <w:lang w:eastAsia="es-MX"/>
              </w:rPr>
              <w:t>8,562,688.89</w:t>
            </w:r>
          </w:p>
        </w:tc>
        <w:tc>
          <w:tcPr>
            <w:tcW w:w="1462" w:type="dxa"/>
            <w:shd w:val="clear" w:color="auto" w:fill="DBE5F1" w:themeFill="accent1" w:themeFillTint="33"/>
            <w:noWrap/>
            <w:vAlign w:val="center"/>
            <w:hideMark/>
          </w:tcPr>
          <w:p w14:paraId="0A7456A5" w14:textId="44454FE9" w:rsidR="001556B0" w:rsidRPr="002C7020" w:rsidRDefault="00E50B8E" w:rsidP="00E50B8E">
            <w:pPr>
              <w:jc w:val="right"/>
              <w:rPr>
                <w:rFonts w:ascii="Montserrat" w:eastAsia="Times New Roman" w:hAnsi="Montserrat" w:cstheme="majorHAnsi"/>
                <w:b/>
                <w:bCs/>
                <w:color w:val="000000"/>
                <w:sz w:val="18"/>
                <w:szCs w:val="18"/>
                <w:lang w:eastAsia="es-MX"/>
              </w:rPr>
            </w:pPr>
            <w:r>
              <w:rPr>
                <w:rFonts w:ascii="Montserrat" w:eastAsia="Times New Roman" w:hAnsi="Montserrat" w:cstheme="majorHAnsi"/>
                <w:b/>
                <w:bCs/>
                <w:color w:val="000000"/>
                <w:sz w:val="18"/>
                <w:szCs w:val="18"/>
                <w:lang w:eastAsia="es-MX"/>
              </w:rPr>
              <w:t xml:space="preserve">        </w:t>
            </w:r>
            <w:r w:rsidR="00470386" w:rsidRPr="002C7020">
              <w:rPr>
                <w:rFonts w:ascii="Montserrat" w:eastAsia="Times New Roman" w:hAnsi="Montserrat" w:cstheme="majorHAnsi"/>
                <w:b/>
                <w:bCs/>
                <w:color w:val="000000"/>
                <w:sz w:val="18"/>
                <w:szCs w:val="18"/>
                <w:lang w:eastAsia="es-MX"/>
              </w:rPr>
              <w:t>794,936.11</w:t>
            </w:r>
          </w:p>
        </w:tc>
      </w:tr>
      <w:tr w:rsidR="0007637C" w:rsidRPr="00AF079C" w14:paraId="0877DAEF" w14:textId="77777777" w:rsidTr="002012C5">
        <w:trPr>
          <w:trHeight w:val="234"/>
          <w:jc w:val="center"/>
        </w:trPr>
        <w:tc>
          <w:tcPr>
            <w:tcW w:w="3823" w:type="dxa"/>
            <w:shd w:val="clear" w:color="auto" w:fill="17365D" w:themeFill="text2" w:themeFillShade="BF"/>
            <w:noWrap/>
            <w:vAlign w:val="center"/>
            <w:hideMark/>
          </w:tcPr>
          <w:p w14:paraId="3480404D" w14:textId="6FE3BB26" w:rsidR="0007637C" w:rsidRPr="002C7020" w:rsidRDefault="0007637C" w:rsidP="0007637C">
            <w:pPr>
              <w:rPr>
                <w:rFonts w:ascii="Montserrat" w:eastAsia="Times New Roman" w:hAnsi="Montserrat" w:cstheme="majorHAnsi"/>
                <w:b/>
                <w:bCs/>
                <w:color w:val="FFFFFF" w:themeColor="background1"/>
                <w:sz w:val="18"/>
                <w:szCs w:val="18"/>
                <w:lang w:eastAsia="es-MX"/>
              </w:rPr>
            </w:pPr>
            <w:r w:rsidRPr="002C7020">
              <w:rPr>
                <w:rFonts w:ascii="Montserrat" w:eastAsia="Times New Roman" w:hAnsi="Montserrat" w:cstheme="majorHAnsi"/>
                <w:b/>
                <w:bCs/>
                <w:color w:val="FFFFFF" w:themeColor="background1"/>
                <w:sz w:val="18"/>
                <w:szCs w:val="18"/>
                <w:lang w:eastAsia="es-MX"/>
              </w:rPr>
              <w:t xml:space="preserve">Gran Total </w:t>
            </w:r>
          </w:p>
        </w:tc>
        <w:tc>
          <w:tcPr>
            <w:tcW w:w="1417" w:type="dxa"/>
            <w:shd w:val="clear" w:color="auto" w:fill="17365D" w:themeFill="text2" w:themeFillShade="BF"/>
            <w:noWrap/>
            <w:hideMark/>
          </w:tcPr>
          <w:p w14:paraId="372F8EFC" w14:textId="23277499" w:rsidR="0007637C" w:rsidRPr="002C7020" w:rsidRDefault="00470386" w:rsidP="00E50B8E">
            <w:pPr>
              <w:jc w:val="right"/>
              <w:rPr>
                <w:rFonts w:ascii="Montserrat" w:eastAsia="Times New Roman" w:hAnsi="Montserrat" w:cstheme="majorHAnsi"/>
                <w:b/>
                <w:bCs/>
                <w:sz w:val="18"/>
                <w:szCs w:val="18"/>
                <w:lang w:eastAsia="es-MX"/>
              </w:rPr>
            </w:pPr>
            <w:r w:rsidRPr="002C7020">
              <w:rPr>
                <w:rFonts w:ascii="Montserrat" w:eastAsia="Times New Roman" w:hAnsi="Montserrat" w:cstheme="majorHAnsi"/>
                <w:b/>
                <w:bCs/>
                <w:sz w:val="18"/>
                <w:szCs w:val="18"/>
                <w:lang w:eastAsia="es-MX"/>
              </w:rPr>
              <w:t>39,275,599.77</w:t>
            </w:r>
          </w:p>
        </w:tc>
        <w:tc>
          <w:tcPr>
            <w:tcW w:w="1559" w:type="dxa"/>
            <w:shd w:val="clear" w:color="auto" w:fill="17365D" w:themeFill="text2" w:themeFillShade="BF"/>
            <w:noWrap/>
            <w:hideMark/>
          </w:tcPr>
          <w:p w14:paraId="368D1830" w14:textId="6186A2C5" w:rsidR="0007637C" w:rsidRPr="002C7020" w:rsidRDefault="00470386" w:rsidP="00E50B8E">
            <w:pPr>
              <w:jc w:val="right"/>
              <w:rPr>
                <w:rFonts w:ascii="Montserrat" w:eastAsia="Times New Roman" w:hAnsi="Montserrat" w:cstheme="majorHAnsi"/>
                <w:b/>
                <w:bCs/>
                <w:sz w:val="18"/>
                <w:szCs w:val="18"/>
                <w:lang w:eastAsia="es-MX"/>
              </w:rPr>
            </w:pPr>
            <w:r w:rsidRPr="002C7020">
              <w:rPr>
                <w:rFonts w:ascii="Montserrat" w:eastAsia="Times New Roman" w:hAnsi="Montserrat" w:cstheme="majorHAnsi"/>
                <w:b/>
                <w:bCs/>
                <w:sz w:val="18"/>
                <w:szCs w:val="18"/>
                <w:lang w:eastAsia="es-MX"/>
              </w:rPr>
              <w:t>43,719,931.89</w:t>
            </w:r>
          </w:p>
        </w:tc>
        <w:tc>
          <w:tcPr>
            <w:tcW w:w="1701" w:type="dxa"/>
            <w:shd w:val="clear" w:color="auto" w:fill="17365D" w:themeFill="text2" w:themeFillShade="BF"/>
            <w:noWrap/>
            <w:hideMark/>
          </w:tcPr>
          <w:p w14:paraId="5DE5BD95" w14:textId="6FE0E12E" w:rsidR="0007637C" w:rsidRPr="002C7020" w:rsidRDefault="00470386" w:rsidP="00E50B8E">
            <w:pPr>
              <w:jc w:val="right"/>
              <w:rPr>
                <w:rFonts w:ascii="Montserrat" w:eastAsia="Times New Roman" w:hAnsi="Montserrat" w:cstheme="majorHAnsi"/>
                <w:b/>
                <w:bCs/>
                <w:sz w:val="18"/>
                <w:szCs w:val="18"/>
                <w:lang w:eastAsia="es-MX"/>
              </w:rPr>
            </w:pPr>
            <w:bookmarkStart w:id="0" w:name="OLE_LINK8"/>
            <w:r w:rsidRPr="002C7020">
              <w:rPr>
                <w:rFonts w:ascii="Montserrat" w:eastAsia="Times New Roman" w:hAnsi="Montserrat" w:cstheme="majorHAnsi"/>
                <w:b/>
                <w:bCs/>
                <w:sz w:val="18"/>
                <w:szCs w:val="18"/>
                <w:lang w:eastAsia="es-MX"/>
              </w:rPr>
              <w:t>26,842,728.46</w:t>
            </w:r>
            <w:bookmarkEnd w:id="0"/>
            <w:r w:rsidR="00DC0F86" w:rsidRPr="002C7020">
              <w:rPr>
                <w:rStyle w:val="Refdenotaalpie"/>
                <w:rFonts w:ascii="Montserrat" w:eastAsia="Times New Roman" w:hAnsi="Montserrat" w:cstheme="majorHAnsi"/>
                <w:b/>
                <w:bCs/>
                <w:sz w:val="18"/>
                <w:szCs w:val="18"/>
                <w:lang w:eastAsia="es-MX"/>
              </w:rPr>
              <w:footnoteReference w:id="3"/>
            </w:r>
          </w:p>
        </w:tc>
        <w:tc>
          <w:tcPr>
            <w:tcW w:w="1462" w:type="dxa"/>
            <w:shd w:val="clear" w:color="auto" w:fill="17365D" w:themeFill="text2" w:themeFillShade="BF"/>
            <w:noWrap/>
            <w:hideMark/>
          </w:tcPr>
          <w:p w14:paraId="51A6D64B" w14:textId="180BAE05" w:rsidR="0007637C" w:rsidRPr="002C7020" w:rsidRDefault="00470386" w:rsidP="00E50B8E">
            <w:pPr>
              <w:jc w:val="right"/>
              <w:rPr>
                <w:rFonts w:ascii="Montserrat" w:eastAsia="Times New Roman" w:hAnsi="Montserrat" w:cstheme="majorHAnsi"/>
                <w:b/>
                <w:bCs/>
                <w:sz w:val="18"/>
                <w:szCs w:val="18"/>
                <w:lang w:eastAsia="es-MX"/>
              </w:rPr>
            </w:pPr>
            <w:r w:rsidRPr="002C7020">
              <w:rPr>
                <w:rFonts w:ascii="Montserrat" w:eastAsia="Times New Roman" w:hAnsi="Montserrat" w:cstheme="majorHAnsi"/>
                <w:b/>
                <w:bCs/>
                <w:sz w:val="18"/>
                <w:szCs w:val="18"/>
                <w:lang w:eastAsia="es-MX"/>
              </w:rPr>
              <w:t>16,877,203.43</w:t>
            </w:r>
          </w:p>
        </w:tc>
      </w:tr>
    </w:tbl>
    <w:p w14:paraId="78F2084D" w14:textId="4164D2CC" w:rsidR="00DC0F86" w:rsidRPr="00575CB5" w:rsidRDefault="00470386" w:rsidP="00A97FD6">
      <w:pPr>
        <w:jc w:val="both"/>
        <w:rPr>
          <w:rFonts w:ascii="Montserrat" w:eastAsia="Times New Roman" w:hAnsi="Montserrat" w:cstheme="majorHAnsi"/>
          <w:sz w:val="14"/>
          <w:szCs w:val="14"/>
          <w:lang w:eastAsia="es-MX"/>
        </w:rPr>
      </w:pPr>
      <w:r w:rsidRPr="009C5947">
        <w:rPr>
          <w:rFonts w:ascii="Montserrat" w:eastAsia="Times New Roman" w:hAnsi="Montserrat" w:cstheme="majorHAnsi"/>
          <w:sz w:val="14"/>
          <w:szCs w:val="14"/>
          <w:vertAlign w:val="superscript"/>
          <w:lang w:eastAsia="es-MX"/>
        </w:rPr>
        <w:t>1/</w:t>
      </w:r>
      <w:r w:rsidRPr="009C5947">
        <w:rPr>
          <w:rFonts w:ascii="Montserrat" w:eastAsia="Times New Roman" w:hAnsi="Montserrat" w:cstheme="majorHAnsi"/>
          <w:sz w:val="14"/>
          <w:szCs w:val="14"/>
          <w:lang w:eastAsia="es-MX"/>
        </w:rPr>
        <w:t xml:space="preserve"> El monto reportado como ejercido del periodo enero-julio, incluye $2’193,116.33 por concepto del pago del estímulo por “Liderazgo académico” y de $364,032.80 por el pago de estímulos por Carga administrativa, Otras percepciones y Bono a la productividad, cifras no incluidas en </w:t>
      </w:r>
      <w:r w:rsidR="00FD6BD1">
        <w:rPr>
          <w:rFonts w:ascii="Montserrat" w:eastAsia="Times New Roman" w:hAnsi="Montserrat" w:cstheme="majorHAnsi"/>
          <w:sz w:val="14"/>
          <w:szCs w:val="14"/>
          <w:lang w:eastAsia="es-MX"/>
        </w:rPr>
        <w:t xml:space="preserve">la nota de solicitud de dictamen ante la SHCP. </w:t>
      </w:r>
    </w:p>
    <w:p w14:paraId="3E225A4C" w14:textId="68547B5E" w:rsidR="0096776D" w:rsidRPr="00387B52" w:rsidRDefault="00962E90" w:rsidP="00575CB5">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La</w:t>
      </w:r>
      <w:r w:rsidR="001556B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proyección de gasto de la </w:t>
      </w:r>
      <w:r w:rsidR="001556B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disponibilidad de </w:t>
      </w:r>
      <w:r w:rsidR="004B271F">
        <w:rPr>
          <w:rFonts w:ascii="Montserrat" w:eastAsia="Times New Roman" w:hAnsi="Montserrat" w:cstheme="majorHAnsi"/>
          <w:color w:val="000000" w:themeColor="text1"/>
          <w:sz w:val="22"/>
          <w:szCs w:val="22"/>
          <w:bdr w:val="none" w:sz="0" w:space="0" w:color="auto" w:frame="1"/>
          <w:shd w:val="clear" w:color="auto" w:fill="FFFFFF"/>
          <w:lang w:eastAsia="es-ES_tradnl"/>
        </w:rPr>
        <w:t>16.08</w:t>
      </w:r>
      <w:r w:rsidR="00AA2EF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proofErr w:type="spellStart"/>
      <w:r w:rsidR="00AA2EF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mdp</w:t>
      </w:r>
      <w:proofErr w:type="spellEnd"/>
      <w:r w:rsidR="00AA2EF7"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de recursos fiscales</w:t>
      </w:r>
      <w:r w:rsidR="00254D3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974E2B">
        <w:rPr>
          <w:rFonts w:ascii="Montserrat" w:eastAsia="Times New Roman" w:hAnsi="Montserrat" w:cstheme="majorHAnsi"/>
          <w:color w:val="000000" w:themeColor="text1"/>
          <w:sz w:val="22"/>
          <w:szCs w:val="22"/>
          <w:bdr w:val="none" w:sz="0" w:space="0" w:color="auto" w:frame="1"/>
          <w:shd w:val="clear" w:color="auto" w:fill="FFFFFF"/>
          <w:lang w:eastAsia="es-ES_tradnl"/>
        </w:rPr>
        <w:t>agosto</w:t>
      </w:r>
      <w:r w:rsidR="00254D30"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-diciembre)</w:t>
      </w:r>
      <w:r w:rsidR="0096776D" w:rsidRPr="00387B52">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Pr>
          <w:rFonts w:ascii="Montserrat" w:eastAsia="Times New Roman" w:hAnsi="Montserrat" w:cstheme="majorHAnsi"/>
          <w:color w:val="000000" w:themeColor="text1"/>
          <w:sz w:val="22"/>
          <w:szCs w:val="22"/>
          <w:bdr w:val="none" w:sz="0" w:space="0" w:color="auto" w:frame="1"/>
          <w:shd w:val="clear" w:color="auto" w:fill="FFFFFF"/>
          <w:lang w:eastAsia="es-ES_tradnl"/>
        </w:rPr>
        <w:t>es la siguiente</w:t>
      </w:r>
      <w:r w:rsidR="00922AE3">
        <w:rPr>
          <w:rFonts w:ascii="Montserrat" w:eastAsia="Times New Roman" w:hAnsi="Montserrat" w:cstheme="majorHAnsi"/>
          <w:color w:val="000000" w:themeColor="text1"/>
          <w:sz w:val="22"/>
          <w:szCs w:val="22"/>
          <w:bdr w:val="none" w:sz="0" w:space="0" w:color="auto" w:frame="1"/>
          <w:shd w:val="clear" w:color="auto" w:fill="FFFFFF"/>
          <w:lang w:eastAsia="es-ES_tradnl"/>
        </w:rPr>
        <w:t>:</w:t>
      </w:r>
    </w:p>
    <w:tbl>
      <w:tblPr>
        <w:tblW w:w="9962" w:type="dxa"/>
        <w:jc w:val="center"/>
        <w:tblCellMar>
          <w:left w:w="70" w:type="dxa"/>
          <w:right w:w="70" w:type="dxa"/>
        </w:tblCellMar>
        <w:tblLook w:val="04A0" w:firstRow="1" w:lastRow="0" w:firstColumn="1" w:lastColumn="0" w:noHBand="0" w:noVBand="1"/>
      </w:tblPr>
      <w:tblGrid>
        <w:gridCol w:w="787"/>
        <w:gridCol w:w="1476"/>
        <w:gridCol w:w="1467"/>
        <w:gridCol w:w="1258"/>
        <w:gridCol w:w="1258"/>
        <w:gridCol w:w="1258"/>
        <w:gridCol w:w="1258"/>
        <w:gridCol w:w="1200"/>
      </w:tblGrid>
      <w:tr w:rsidR="00922AE3" w:rsidRPr="002D53B2" w14:paraId="06F8BC48" w14:textId="2CA4EAFD" w:rsidTr="00B2129B">
        <w:trPr>
          <w:trHeight w:val="375"/>
          <w:tblHeader/>
          <w:jc w:val="center"/>
        </w:trPr>
        <w:tc>
          <w:tcPr>
            <w:tcW w:w="787" w:type="dxa"/>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07668A98" w14:textId="77777777"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Partida</w:t>
            </w:r>
          </w:p>
        </w:tc>
        <w:tc>
          <w:tcPr>
            <w:tcW w:w="1476"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03DFA52A" w14:textId="77777777"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Concepto</w:t>
            </w:r>
          </w:p>
        </w:tc>
        <w:tc>
          <w:tcPr>
            <w:tcW w:w="1467"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35CFFBB9" w14:textId="77777777"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Total</w:t>
            </w:r>
          </w:p>
        </w:tc>
        <w:tc>
          <w:tcPr>
            <w:tcW w:w="1258" w:type="dxa"/>
            <w:tcBorders>
              <w:top w:val="single" w:sz="4" w:space="0" w:color="auto"/>
              <w:left w:val="nil"/>
              <w:bottom w:val="single" w:sz="4" w:space="0" w:color="auto"/>
              <w:right w:val="single" w:sz="4" w:space="0" w:color="auto"/>
            </w:tcBorders>
            <w:shd w:val="clear" w:color="auto" w:fill="17365D" w:themeFill="text2" w:themeFillShade="BF"/>
            <w:vAlign w:val="center"/>
          </w:tcPr>
          <w:p w14:paraId="15052A29" w14:textId="3C29A117"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Agosto</w:t>
            </w:r>
          </w:p>
        </w:tc>
        <w:tc>
          <w:tcPr>
            <w:tcW w:w="1258" w:type="dxa"/>
            <w:tcBorders>
              <w:top w:val="single" w:sz="4" w:space="0" w:color="auto"/>
              <w:left w:val="nil"/>
              <w:bottom w:val="single" w:sz="4" w:space="0" w:color="auto"/>
              <w:right w:val="single" w:sz="4" w:space="0" w:color="auto"/>
            </w:tcBorders>
            <w:shd w:val="clear" w:color="auto" w:fill="17365D" w:themeFill="text2" w:themeFillShade="BF"/>
            <w:vAlign w:val="center"/>
          </w:tcPr>
          <w:p w14:paraId="018F4FA3" w14:textId="3CD56E93"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Septiembre</w:t>
            </w:r>
          </w:p>
        </w:tc>
        <w:tc>
          <w:tcPr>
            <w:tcW w:w="1258" w:type="dxa"/>
            <w:tcBorders>
              <w:top w:val="single" w:sz="4" w:space="0" w:color="auto"/>
              <w:left w:val="nil"/>
              <w:bottom w:val="single" w:sz="4" w:space="0" w:color="auto"/>
              <w:right w:val="single" w:sz="4" w:space="0" w:color="auto"/>
            </w:tcBorders>
            <w:shd w:val="clear" w:color="auto" w:fill="17365D" w:themeFill="text2" w:themeFillShade="BF"/>
            <w:vAlign w:val="center"/>
          </w:tcPr>
          <w:p w14:paraId="23003595" w14:textId="572081F9"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Octubre</w:t>
            </w:r>
          </w:p>
        </w:tc>
        <w:tc>
          <w:tcPr>
            <w:tcW w:w="1258" w:type="dxa"/>
            <w:tcBorders>
              <w:top w:val="single" w:sz="4" w:space="0" w:color="auto"/>
              <w:left w:val="nil"/>
              <w:bottom w:val="single" w:sz="4" w:space="0" w:color="auto"/>
              <w:right w:val="single" w:sz="4" w:space="0" w:color="auto"/>
            </w:tcBorders>
            <w:shd w:val="clear" w:color="auto" w:fill="17365D" w:themeFill="text2" w:themeFillShade="BF"/>
            <w:vAlign w:val="center"/>
          </w:tcPr>
          <w:p w14:paraId="7FBEC8BA" w14:textId="6B597436"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Noviembre</w:t>
            </w:r>
          </w:p>
        </w:tc>
        <w:tc>
          <w:tcPr>
            <w:tcW w:w="1200" w:type="dxa"/>
            <w:tcBorders>
              <w:top w:val="single" w:sz="4" w:space="0" w:color="auto"/>
              <w:left w:val="nil"/>
              <w:bottom w:val="single" w:sz="4" w:space="0" w:color="auto"/>
              <w:right w:val="single" w:sz="4" w:space="0" w:color="auto"/>
            </w:tcBorders>
            <w:shd w:val="clear" w:color="auto" w:fill="17365D" w:themeFill="text2" w:themeFillShade="BF"/>
            <w:vAlign w:val="center"/>
          </w:tcPr>
          <w:p w14:paraId="4DD7AE12" w14:textId="18C9F03C" w:rsidR="00922AE3" w:rsidRPr="002D53B2" w:rsidRDefault="00922AE3" w:rsidP="00922AE3">
            <w:pPr>
              <w:jc w:val="cente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Diciembre</w:t>
            </w:r>
          </w:p>
        </w:tc>
      </w:tr>
      <w:tr w:rsidR="00922AE3" w:rsidRPr="002D53B2" w14:paraId="509CC715" w14:textId="663DD149"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0F5BC1FE"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17102</w:t>
            </w:r>
          </w:p>
        </w:tc>
        <w:tc>
          <w:tcPr>
            <w:tcW w:w="1476" w:type="dxa"/>
            <w:tcBorders>
              <w:top w:val="nil"/>
              <w:left w:val="nil"/>
              <w:bottom w:val="single" w:sz="4" w:space="0" w:color="auto"/>
              <w:right w:val="single" w:sz="4" w:space="0" w:color="auto"/>
            </w:tcBorders>
            <w:shd w:val="clear" w:color="auto" w:fill="auto"/>
            <w:noWrap/>
            <w:hideMark/>
          </w:tcPr>
          <w:p w14:paraId="4E2DEAB7"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Liderazgo Académico</w:t>
            </w:r>
          </w:p>
        </w:tc>
        <w:tc>
          <w:tcPr>
            <w:tcW w:w="1467" w:type="dxa"/>
            <w:tcBorders>
              <w:top w:val="nil"/>
              <w:left w:val="nil"/>
              <w:bottom w:val="single" w:sz="4" w:space="0" w:color="auto"/>
              <w:right w:val="single" w:sz="4" w:space="0" w:color="auto"/>
            </w:tcBorders>
            <w:shd w:val="clear" w:color="auto" w:fill="auto"/>
            <w:noWrap/>
            <w:hideMark/>
          </w:tcPr>
          <w:p w14:paraId="52924638" w14:textId="483A9671"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11,840,898.10</w:t>
            </w:r>
          </w:p>
        </w:tc>
        <w:tc>
          <w:tcPr>
            <w:tcW w:w="1258" w:type="dxa"/>
            <w:tcBorders>
              <w:top w:val="single" w:sz="4" w:space="0" w:color="auto"/>
              <w:left w:val="nil"/>
              <w:bottom w:val="single" w:sz="4" w:space="0" w:color="auto"/>
              <w:right w:val="single" w:sz="4" w:space="0" w:color="auto"/>
            </w:tcBorders>
            <w:shd w:val="clear" w:color="auto" w:fill="auto"/>
          </w:tcPr>
          <w:p w14:paraId="648F1A9F" w14:textId="673BBAA6"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2,298,789.99</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70A99114" w14:textId="79745655"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2,298,789.99</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B0F077E" w14:textId="7F20E785"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2,298,789.99</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987BD8D" w14:textId="2C5EE835"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2,298,789.99</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6C92DB2C" w14:textId="4FFEFBB7"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2,645,738.14</w:t>
            </w:r>
          </w:p>
        </w:tc>
      </w:tr>
      <w:tr w:rsidR="00922AE3" w:rsidRPr="002D53B2" w14:paraId="4A71CF8A" w14:textId="58EF1846"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298E4A52"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13407</w:t>
            </w:r>
          </w:p>
        </w:tc>
        <w:tc>
          <w:tcPr>
            <w:tcW w:w="1476" w:type="dxa"/>
            <w:tcBorders>
              <w:top w:val="nil"/>
              <w:left w:val="nil"/>
              <w:bottom w:val="single" w:sz="4" w:space="0" w:color="auto"/>
              <w:right w:val="single" w:sz="4" w:space="0" w:color="auto"/>
            </w:tcBorders>
            <w:shd w:val="clear" w:color="auto" w:fill="auto"/>
            <w:noWrap/>
            <w:hideMark/>
          </w:tcPr>
          <w:p w14:paraId="52C5EF86"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Carga Administrativa</w:t>
            </w:r>
          </w:p>
        </w:tc>
        <w:tc>
          <w:tcPr>
            <w:tcW w:w="1467" w:type="dxa"/>
            <w:tcBorders>
              <w:top w:val="nil"/>
              <w:left w:val="nil"/>
              <w:bottom w:val="single" w:sz="4" w:space="0" w:color="auto"/>
              <w:right w:val="single" w:sz="4" w:space="0" w:color="auto"/>
            </w:tcBorders>
            <w:shd w:val="clear" w:color="auto" w:fill="auto"/>
            <w:noWrap/>
            <w:hideMark/>
          </w:tcPr>
          <w:p w14:paraId="0E82C951" w14:textId="3B709936"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1,047,696.50</w:t>
            </w:r>
          </w:p>
        </w:tc>
        <w:tc>
          <w:tcPr>
            <w:tcW w:w="1258" w:type="dxa"/>
            <w:tcBorders>
              <w:top w:val="single" w:sz="4" w:space="0" w:color="auto"/>
              <w:left w:val="nil"/>
              <w:bottom w:val="single" w:sz="4" w:space="0" w:color="auto"/>
              <w:right w:val="single" w:sz="4" w:space="0" w:color="auto"/>
            </w:tcBorders>
            <w:shd w:val="clear" w:color="auto" w:fill="auto"/>
          </w:tcPr>
          <w:p w14:paraId="6BD1872D" w14:textId="2571216E"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209,539.30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201B75D5" w14:textId="001C4B63"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209,539.30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7B988460" w14:textId="5884C0F2"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209,539.30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1C20EDCC" w14:textId="1B84FCAF"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209,539.30</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678327D8" w14:textId="11320738"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209,539.30</w:t>
            </w:r>
          </w:p>
        </w:tc>
      </w:tr>
      <w:tr w:rsidR="00922AE3" w:rsidRPr="002D53B2" w14:paraId="0977F768" w14:textId="2D9C7152"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0B33B3EF"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15403</w:t>
            </w:r>
          </w:p>
        </w:tc>
        <w:tc>
          <w:tcPr>
            <w:tcW w:w="1476" w:type="dxa"/>
            <w:tcBorders>
              <w:top w:val="nil"/>
              <w:left w:val="nil"/>
              <w:bottom w:val="single" w:sz="4" w:space="0" w:color="auto"/>
              <w:right w:val="single" w:sz="4" w:space="0" w:color="auto"/>
            </w:tcBorders>
            <w:shd w:val="clear" w:color="auto" w:fill="auto"/>
            <w:noWrap/>
            <w:hideMark/>
          </w:tcPr>
          <w:p w14:paraId="598A8049"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Otras Percepciones</w:t>
            </w:r>
          </w:p>
        </w:tc>
        <w:tc>
          <w:tcPr>
            <w:tcW w:w="1467" w:type="dxa"/>
            <w:tcBorders>
              <w:top w:val="nil"/>
              <w:left w:val="nil"/>
              <w:bottom w:val="single" w:sz="4" w:space="0" w:color="auto"/>
              <w:right w:val="single" w:sz="4" w:space="0" w:color="auto"/>
            </w:tcBorders>
            <w:shd w:val="clear" w:color="auto" w:fill="auto"/>
            <w:noWrap/>
            <w:hideMark/>
          </w:tcPr>
          <w:p w14:paraId="31684DA8" w14:textId="006CED39"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718,095.60</w:t>
            </w:r>
          </w:p>
        </w:tc>
        <w:tc>
          <w:tcPr>
            <w:tcW w:w="1258" w:type="dxa"/>
            <w:tcBorders>
              <w:top w:val="single" w:sz="4" w:space="0" w:color="auto"/>
              <w:left w:val="nil"/>
              <w:bottom w:val="single" w:sz="4" w:space="0" w:color="auto"/>
              <w:right w:val="single" w:sz="4" w:space="0" w:color="auto"/>
            </w:tcBorders>
            <w:shd w:val="clear" w:color="auto" w:fill="auto"/>
          </w:tcPr>
          <w:p w14:paraId="6D855C70" w14:textId="23134B86"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143,619.12</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07BFE15" w14:textId="36451E16"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143,619.12</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2538E865" w14:textId="149FF3A2"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143,619.12</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223960A2" w14:textId="575245D2"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143,619.12</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65B4272F" w14:textId="0A4D7D6E"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143,619.12</w:t>
            </w:r>
          </w:p>
        </w:tc>
      </w:tr>
      <w:tr w:rsidR="00922AE3" w:rsidRPr="002D53B2" w14:paraId="099FDC23" w14:textId="4B503274"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5A5B0E4C"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17102</w:t>
            </w:r>
          </w:p>
        </w:tc>
        <w:tc>
          <w:tcPr>
            <w:tcW w:w="1476" w:type="dxa"/>
            <w:tcBorders>
              <w:top w:val="nil"/>
              <w:left w:val="nil"/>
              <w:bottom w:val="single" w:sz="4" w:space="0" w:color="auto"/>
              <w:right w:val="single" w:sz="4" w:space="0" w:color="auto"/>
            </w:tcBorders>
            <w:shd w:val="clear" w:color="auto" w:fill="auto"/>
            <w:noWrap/>
            <w:hideMark/>
          </w:tcPr>
          <w:p w14:paraId="72405851" w14:textId="3A08569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Estimulo Nomina SNI</w:t>
            </w:r>
          </w:p>
        </w:tc>
        <w:tc>
          <w:tcPr>
            <w:tcW w:w="1467" w:type="dxa"/>
            <w:tcBorders>
              <w:top w:val="nil"/>
              <w:left w:val="nil"/>
              <w:bottom w:val="single" w:sz="4" w:space="0" w:color="auto"/>
              <w:right w:val="single" w:sz="4" w:space="0" w:color="auto"/>
            </w:tcBorders>
            <w:shd w:val="clear" w:color="auto" w:fill="auto"/>
            <w:noWrap/>
            <w:hideMark/>
          </w:tcPr>
          <w:p w14:paraId="29890C0B" w14:textId="2D840BFB"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163,467.00</w:t>
            </w:r>
          </w:p>
        </w:tc>
        <w:tc>
          <w:tcPr>
            <w:tcW w:w="1258" w:type="dxa"/>
            <w:tcBorders>
              <w:top w:val="single" w:sz="4" w:space="0" w:color="auto"/>
              <w:left w:val="nil"/>
              <w:bottom w:val="single" w:sz="4" w:space="0" w:color="auto"/>
              <w:right w:val="single" w:sz="4" w:space="0" w:color="auto"/>
            </w:tcBorders>
            <w:shd w:val="clear" w:color="auto" w:fill="auto"/>
          </w:tcPr>
          <w:p w14:paraId="743B6410" w14:textId="14DA4B2D"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32,693.40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1EEDAFA7" w14:textId="1582AF07"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32,693.40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BD8BE8E" w14:textId="5181636D"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32,693.40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46D4230" w14:textId="6BD03C2A"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32,693.40</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5EAC7A0F" w14:textId="2EA102DB"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32,693.40</w:t>
            </w:r>
          </w:p>
        </w:tc>
      </w:tr>
      <w:tr w:rsidR="00922AE3" w:rsidRPr="002D53B2" w14:paraId="5D8D3FE2" w14:textId="19D37D33"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54CCF1E5"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17102</w:t>
            </w:r>
          </w:p>
        </w:tc>
        <w:tc>
          <w:tcPr>
            <w:tcW w:w="1476" w:type="dxa"/>
            <w:tcBorders>
              <w:top w:val="nil"/>
              <w:left w:val="nil"/>
              <w:bottom w:val="single" w:sz="4" w:space="0" w:color="auto"/>
              <w:right w:val="single" w:sz="4" w:space="0" w:color="auto"/>
            </w:tcBorders>
            <w:shd w:val="clear" w:color="auto" w:fill="auto"/>
            <w:noWrap/>
            <w:hideMark/>
          </w:tcPr>
          <w:p w14:paraId="5568CD75"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Bono Productividad</w:t>
            </w:r>
          </w:p>
        </w:tc>
        <w:tc>
          <w:tcPr>
            <w:tcW w:w="1467" w:type="dxa"/>
            <w:tcBorders>
              <w:top w:val="nil"/>
              <w:left w:val="nil"/>
              <w:bottom w:val="single" w:sz="4" w:space="0" w:color="auto"/>
              <w:right w:val="single" w:sz="4" w:space="0" w:color="auto"/>
            </w:tcBorders>
            <w:shd w:val="clear" w:color="auto" w:fill="auto"/>
            <w:noWrap/>
            <w:hideMark/>
          </w:tcPr>
          <w:p w14:paraId="309EF798" w14:textId="650FB5EC"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149,617.15</w:t>
            </w:r>
          </w:p>
        </w:tc>
        <w:tc>
          <w:tcPr>
            <w:tcW w:w="1258" w:type="dxa"/>
            <w:tcBorders>
              <w:top w:val="single" w:sz="4" w:space="0" w:color="auto"/>
              <w:left w:val="nil"/>
              <w:bottom w:val="single" w:sz="4" w:space="0" w:color="auto"/>
              <w:right w:val="single" w:sz="4" w:space="0" w:color="auto"/>
            </w:tcBorders>
            <w:shd w:val="clear" w:color="auto" w:fill="auto"/>
          </w:tcPr>
          <w:p w14:paraId="6D8A3C71" w14:textId="5B6372E0"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29,923.43</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16BDDB" w14:textId="113AE062"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29,923.43</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01066B46" w14:textId="1ABEBD63"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29,923.43</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1F3EC70A" w14:textId="227431C5"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29,923.43</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6176C8A5" w14:textId="5EA60BE3"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29,923.43</w:t>
            </w:r>
          </w:p>
        </w:tc>
      </w:tr>
      <w:tr w:rsidR="00922AE3" w:rsidRPr="002D53B2" w14:paraId="15EA2D34" w14:textId="24FC47D9" w:rsidTr="00B2129B">
        <w:trPr>
          <w:trHeight w:val="20"/>
          <w:jc w:val="center"/>
        </w:trPr>
        <w:tc>
          <w:tcPr>
            <w:tcW w:w="787" w:type="dxa"/>
            <w:tcBorders>
              <w:top w:val="nil"/>
              <w:left w:val="single" w:sz="4" w:space="0" w:color="auto"/>
              <w:bottom w:val="single" w:sz="4" w:space="0" w:color="auto"/>
              <w:right w:val="single" w:sz="4" w:space="0" w:color="auto"/>
            </w:tcBorders>
            <w:shd w:val="clear" w:color="auto" w:fill="auto"/>
            <w:noWrap/>
            <w:hideMark/>
          </w:tcPr>
          <w:p w14:paraId="0ED8ADC0"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17102</w:t>
            </w:r>
          </w:p>
        </w:tc>
        <w:tc>
          <w:tcPr>
            <w:tcW w:w="1476" w:type="dxa"/>
            <w:tcBorders>
              <w:top w:val="nil"/>
              <w:left w:val="nil"/>
              <w:bottom w:val="single" w:sz="4" w:space="0" w:color="auto"/>
              <w:right w:val="single" w:sz="4" w:space="0" w:color="auto"/>
            </w:tcBorders>
            <w:shd w:val="clear" w:color="auto" w:fill="auto"/>
            <w:noWrap/>
            <w:hideMark/>
          </w:tcPr>
          <w:p w14:paraId="298E60C3" w14:textId="77777777" w:rsidR="00922AE3" w:rsidRPr="002D53B2" w:rsidRDefault="00922AE3" w:rsidP="002D53B2">
            <w:pPr>
              <w:rPr>
                <w:rFonts w:ascii="Montserrat" w:eastAsia="Times New Roman" w:hAnsi="Montserrat" w:cstheme="majorHAnsi"/>
                <w:color w:val="000000"/>
                <w:sz w:val="16"/>
                <w:szCs w:val="16"/>
                <w:lang w:eastAsia="es-MX"/>
              </w:rPr>
            </w:pPr>
            <w:r w:rsidRPr="002D53B2">
              <w:rPr>
                <w:rFonts w:ascii="Montserrat" w:eastAsia="Times New Roman" w:hAnsi="Montserrat" w:cstheme="majorHAnsi"/>
                <w:color w:val="000000"/>
                <w:sz w:val="16"/>
                <w:szCs w:val="16"/>
                <w:lang w:eastAsia="es-MX"/>
              </w:rPr>
              <w:t>Incentivo a la publicación</w:t>
            </w:r>
          </w:p>
        </w:tc>
        <w:tc>
          <w:tcPr>
            <w:tcW w:w="1467" w:type="dxa"/>
            <w:tcBorders>
              <w:top w:val="nil"/>
              <w:left w:val="nil"/>
              <w:bottom w:val="single" w:sz="4" w:space="0" w:color="auto"/>
              <w:right w:val="single" w:sz="4" w:space="0" w:color="auto"/>
            </w:tcBorders>
            <w:shd w:val="clear" w:color="auto" w:fill="auto"/>
            <w:noWrap/>
            <w:hideMark/>
          </w:tcPr>
          <w:p w14:paraId="5622F3A7" w14:textId="2464876F" w:rsidR="00922AE3" w:rsidRPr="002D53B2" w:rsidRDefault="00922AE3" w:rsidP="002D53B2">
            <w:pPr>
              <w:jc w:val="right"/>
              <w:rPr>
                <w:rFonts w:ascii="Montserrat" w:eastAsia="Times New Roman" w:hAnsi="Montserrat" w:cstheme="majorHAnsi"/>
                <w:color w:val="000000"/>
                <w:sz w:val="16"/>
                <w:szCs w:val="16"/>
                <w:lang w:eastAsia="es-MX"/>
              </w:rPr>
            </w:pPr>
            <w:r w:rsidRPr="002D53B2">
              <w:rPr>
                <w:rFonts w:ascii="Montserrat" w:hAnsi="Montserrat"/>
                <w:sz w:val="16"/>
                <w:szCs w:val="16"/>
              </w:rPr>
              <w:t>2,162,492.97</w:t>
            </w:r>
          </w:p>
        </w:tc>
        <w:tc>
          <w:tcPr>
            <w:tcW w:w="1258" w:type="dxa"/>
            <w:tcBorders>
              <w:top w:val="single" w:sz="4" w:space="0" w:color="auto"/>
              <w:left w:val="nil"/>
              <w:bottom w:val="single" w:sz="4" w:space="0" w:color="auto"/>
              <w:right w:val="single" w:sz="4" w:space="0" w:color="auto"/>
            </w:tcBorders>
            <w:shd w:val="clear" w:color="auto" w:fill="auto"/>
          </w:tcPr>
          <w:p w14:paraId="35E750BE" w14:textId="3F86C035"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BF6ED86" w14:textId="2F888C4B"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0</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3DC07EB" w14:textId="3D784F87"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1,600,343.74</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19CF21" w14:textId="660AF9BD"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562,149.23</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7D5D0481" w14:textId="6A0FB650" w:rsidR="00922AE3" w:rsidRPr="002D53B2" w:rsidRDefault="00922AE3" w:rsidP="002D53B2">
            <w:pPr>
              <w:jc w:val="right"/>
              <w:rPr>
                <w:rFonts w:ascii="Montserrat" w:hAnsi="Montserrat"/>
                <w:sz w:val="16"/>
                <w:szCs w:val="16"/>
              </w:rPr>
            </w:pPr>
            <w:r w:rsidRPr="002D53B2">
              <w:rPr>
                <w:rFonts w:ascii="Montserrat" w:hAnsi="Montserrat" w:cs="Calibri"/>
                <w:color w:val="000000"/>
                <w:sz w:val="16"/>
                <w:szCs w:val="16"/>
              </w:rPr>
              <w:t>0</w:t>
            </w:r>
          </w:p>
        </w:tc>
      </w:tr>
      <w:tr w:rsidR="00922AE3" w:rsidRPr="002D53B2" w14:paraId="556B608C" w14:textId="7482BD4D" w:rsidTr="00B2129B">
        <w:trPr>
          <w:trHeight w:val="20"/>
          <w:jc w:val="center"/>
        </w:trPr>
        <w:tc>
          <w:tcPr>
            <w:tcW w:w="2263" w:type="dxa"/>
            <w:gridSpan w:val="2"/>
            <w:tcBorders>
              <w:top w:val="single" w:sz="4" w:space="0" w:color="auto"/>
              <w:left w:val="single" w:sz="4" w:space="0" w:color="auto"/>
              <w:bottom w:val="single" w:sz="4" w:space="0" w:color="auto"/>
              <w:right w:val="single" w:sz="4" w:space="0" w:color="auto"/>
            </w:tcBorders>
            <w:shd w:val="clear" w:color="auto" w:fill="17365D" w:themeFill="text2" w:themeFillShade="BF"/>
            <w:noWrap/>
            <w:hideMark/>
          </w:tcPr>
          <w:p w14:paraId="53D4EE12" w14:textId="77777777" w:rsidR="00922AE3" w:rsidRPr="002D53B2" w:rsidRDefault="00922AE3" w:rsidP="002D53B2">
            <w:pPr>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Total</w:t>
            </w:r>
          </w:p>
        </w:tc>
        <w:tc>
          <w:tcPr>
            <w:tcW w:w="1467" w:type="dxa"/>
            <w:tcBorders>
              <w:top w:val="nil"/>
              <w:left w:val="nil"/>
              <w:bottom w:val="single" w:sz="4" w:space="0" w:color="auto"/>
              <w:right w:val="single" w:sz="4" w:space="0" w:color="auto"/>
            </w:tcBorders>
            <w:shd w:val="clear" w:color="auto" w:fill="17365D" w:themeFill="text2" w:themeFillShade="BF"/>
            <w:noWrap/>
            <w:hideMark/>
          </w:tcPr>
          <w:p w14:paraId="2ABDFBA3" w14:textId="233B479C"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eastAsia="Times New Roman" w:hAnsi="Montserrat" w:cstheme="majorHAnsi"/>
                <w:b/>
                <w:bCs/>
                <w:color w:val="FFFFFF" w:themeColor="background1"/>
                <w:sz w:val="16"/>
                <w:szCs w:val="16"/>
                <w:lang w:eastAsia="es-MX"/>
              </w:rPr>
              <w:t xml:space="preserve">16,082,267.32 </w:t>
            </w:r>
            <w:r w:rsidR="00B2129B" w:rsidRPr="00B2129B">
              <w:rPr>
                <w:rFonts w:ascii="Montserrat" w:eastAsia="Times New Roman" w:hAnsi="Montserrat" w:cstheme="majorHAnsi"/>
                <w:b/>
                <w:bCs/>
                <w:color w:val="FFFFFF" w:themeColor="background1"/>
                <w:sz w:val="16"/>
                <w:szCs w:val="16"/>
                <w:vertAlign w:val="superscript"/>
                <w:lang w:eastAsia="es-MX"/>
              </w:rPr>
              <w:t>1/</w:t>
            </w:r>
          </w:p>
        </w:tc>
        <w:tc>
          <w:tcPr>
            <w:tcW w:w="1258" w:type="dxa"/>
            <w:tcBorders>
              <w:top w:val="nil"/>
              <w:left w:val="nil"/>
              <w:bottom w:val="single" w:sz="8" w:space="0" w:color="auto"/>
              <w:right w:val="single" w:sz="8" w:space="0" w:color="auto"/>
            </w:tcBorders>
            <w:shd w:val="clear" w:color="000000" w:fill="17365D"/>
          </w:tcPr>
          <w:p w14:paraId="64D980A5" w14:textId="18059810"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hAnsi="Montserrat" w:cs="Calibri"/>
                <w:b/>
                <w:bCs/>
                <w:color w:val="FFFFFF"/>
                <w:sz w:val="16"/>
                <w:szCs w:val="16"/>
              </w:rPr>
              <w:t>2,714,565.24</w:t>
            </w:r>
          </w:p>
        </w:tc>
        <w:tc>
          <w:tcPr>
            <w:tcW w:w="1258" w:type="dxa"/>
            <w:tcBorders>
              <w:top w:val="nil"/>
              <w:left w:val="nil"/>
              <w:bottom w:val="single" w:sz="8" w:space="0" w:color="auto"/>
              <w:right w:val="single" w:sz="8" w:space="0" w:color="auto"/>
            </w:tcBorders>
            <w:shd w:val="clear" w:color="000000" w:fill="17365D"/>
          </w:tcPr>
          <w:p w14:paraId="324C3C90" w14:textId="29A74F6B"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hAnsi="Montserrat" w:cs="Calibri"/>
                <w:b/>
                <w:bCs/>
                <w:color w:val="FFFFFF"/>
                <w:sz w:val="16"/>
                <w:szCs w:val="16"/>
              </w:rPr>
              <w:t>2,714,565.24</w:t>
            </w:r>
          </w:p>
        </w:tc>
        <w:tc>
          <w:tcPr>
            <w:tcW w:w="1258" w:type="dxa"/>
            <w:tcBorders>
              <w:top w:val="nil"/>
              <w:left w:val="nil"/>
              <w:bottom w:val="single" w:sz="8" w:space="0" w:color="auto"/>
              <w:right w:val="single" w:sz="8" w:space="0" w:color="auto"/>
            </w:tcBorders>
            <w:shd w:val="clear" w:color="000000" w:fill="17365D"/>
          </w:tcPr>
          <w:p w14:paraId="1275F8D7" w14:textId="129E78CA"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hAnsi="Montserrat" w:cs="Calibri"/>
                <w:b/>
                <w:bCs/>
                <w:color w:val="FFFFFF"/>
                <w:sz w:val="16"/>
                <w:szCs w:val="16"/>
              </w:rPr>
              <w:t>4,314,908.98</w:t>
            </w:r>
          </w:p>
        </w:tc>
        <w:tc>
          <w:tcPr>
            <w:tcW w:w="1258" w:type="dxa"/>
            <w:tcBorders>
              <w:top w:val="nil"/>
              <w:left w:val="nil"/>
              <w:bottom w:val="single" w:sz="8" w:space="0" w:color="auto"/>
              <w:right w:val="single" w:sz="8" w:space="0" w:color="auto"/>
            </w:tcBorders>
            <w:shd w:val="clear" w:color="000000" w:fill="17365D"/>
          </w:tcPr>
          <w:p w14:paraId="631DCE33" w14:textId="648CAAB5"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hAnsi="Montserrat" w:cs="Calibri"/>
                <w:b/>
                <w:bCs/>
                <w:color w:val="FFFFFF"/>
                <w:sz w:val="16"/>
                <w:szCs w:val="16"/>
              </w:rPr>
              <w:t>3,276,714.47</w:t>
            </w:r>
          </w:p>
        </w:tc>
        <w:tc>
          <w:tcPr>
            <w:tcW w:w="1200" w:type="dxa"/>
            <w:tcBorders>
              <w:top w:val="nil"/>
              <w:left w:val="nil"/>
              <w:bottom w:val="single" w:sz="8" w:space="0" w:color="auto"/>
              <w:right w:val="single" w:sz="8" w:space="0" w:color="auto"/>
            </w:tcBorders>
            <w:shd w:val="clear" w:color="000000" w:fill="17365D"/>
          </w:tcPr>
          <w:p w14:paraId="56A5174D" w14:textId="037DCCFB" w:rsidR="00922AE3" w:rsidRPr="002D53B2" w:rsidRDefault="00922AE3" w:rsidP="002D53B2">
            <w:pPr>
              <w:jc w:val="right"/>
              <w:rPr>
                <w:rFonts w:ascii="Montserrat" w:eastAsia="Times New Roman" w:hAnsi="Montserrat" w:cstheme="majorHAnsi"/>
                <w:b/>
                <w:bCs/>
                <w:color w:val="FFFFFF" w:themeColor="background1"/>
                <w:sz w:val="16"/>
                <w:szCs w:val="16"/>
                <w:lang w:eastAsia="es-MX"/>
              </w:rPr>
            </w:pPr>
            <w:r w:rsidRPr="002D53B2">
              <w:rPr>
                <w:rFonts w:ascii="Montserrat" w:hAnsi="Montserrat" w:cs="Calibri"/>
                <w:b/>
                <w:bCs/>
                <w:color w:val="FFFFFF"/>
                <w:sz w:val="16"/>
                <w:szCs w:val="16"/>
              </w:rPr>
              <w:t>3,061,513.39</w:t>
            </w:r>
          </w:p>
        </w:tc>
      </w:tr>
    </w:tbl>
    <w:p w14:paraId="70D5FB89" w14:textId="04BFD592" w:rsidR="00661BD1" w:rsidRPr="006076F0" w:rsidRDefault="00B2129B" w:rsidP="006076F0">
      <w:pPr>
        <w:jc w:val="both"/>
        <w:rPr>
          <w:rFonts w:ascii="Montserrat" w:eastAsia="Times New Roman" w:hAnsi="Montserrat" w:cstheme="majorHAnsi"/>
          <w:b/>
          <w:bCs/>
          <w:color w:val="000000" w:themeColor="text1"/>
          <w:sz w:val="14"/>
          <w:szCs w:val="14"/>
          <w:lang w:eastAsia="es-ES_tradnl"/>
        </w:rPr>
      </w:pPr>
      <w:r w:rsidRPr="001F005A">
        <w:rPr>
          <w:rFonts w:ascii="Montserrat" w:eastAsia="Times New Roman" w:hAnsi="Montserrat" w:cstheme="majorHAnsi"/>
          <w:color w:val="000000" w:themeColor="text1"/>
          <w:sz w:val="14"/>
          <w:szCs w:val="14"/>
          <w:vertAlign w:val="superscript"/>
          <w:lang w:eastAsia="es-ES_tradnl"/>
        </w:rPr>
        <w:lastRenderedPageBreak/>
        <w:t>1/</w:t>
      </w:r>
      <w:r w:rsidRPr="001F005A">
        <w:rPr>
          <w:rFonts w:ascii="Montserrat" w:eastAsia="Times New Roman" w:hAnsi="Montserrat" w:cstheme="majorHAnsi"/>
          <w:b/>
          <w:bCs/>
          <w:color w:val="000000" w:themeColor="text1"/>
          <w:sz w:val="14"/>
          <w:szCs w:val="14"/>
          <w:lang w:eastAsia="es-ES_tradnl"/>
        </w:rPr>
        <w:t xml:space="preserve"> </w:t>
      </w:r>
      <w:r w:rsidR="00DC0F86" w:rsidRPr="001F005A">
        <w:rPr>
          <w:rFonts w:ascii="Montserrat" w:eastAsia="Times New Roman" w:hAnsi="Montserrat" w:cstheme="majorHAnsi"/>
          <w:sz w:val="14"/>
          <w:szCs w:val="14"/>
          <w:lang w:eastAsia="es-MX"/>
        </w:rPr>
        <w:t>El monto reportado como ejercido del periodo enero-ju</w:t>
      </w:r>
      <w:r w:rsidR="00974E2B" w:rsidRPr="001F005A">
        <w:rPr>
          <w:rFonts w:ascii="Montserrat" w:eastAsia="Times New Roman" w:hAnsi="Montserrat" w:cstheme="majorHAnsi"/>
          <w:sz w:val="14"/>
          <w:szCs w:val="14"/>
          <w:lang w:eastAsia="es-MX"/>
        </w:rPr>
        <w:t>lio</w:t>
      </w:r>
      <w:r w:rsidR="00DC0F86" w:rsidRPr="001F005A">
        <w:rPr>
          <w:rFonts w:ascii="Montserrat" w:eastAsia="Times New Roman" w:hAnsi="Montserrat" w:cstheme="majorHAnsi"/>
          <w:sz w:val="14"/>
          <w:szCs w:val="14"/>
          <w:lang w:eastAsia="es-MX"/>
        </w:rPr>
        <w:t>, incluye $2’193,116.33 por concepto del pago del estímulo por “Liderazgo académico” y de $364,032.80 por el pago de estímulos por Carga administrativa, Otras percepciones y Bono a la productividad, cifras no incluidas en la Nota con la que fue requerida a la SHCP la ampliación de recursos al capítulo 1000 para el pago de estímulos</w:t>
      </w:r>
      <w:r w:rsidR="001B19BD">
        <w:rPr>
          <w:rFonts w:ascii="Montserrat" w:eastAsia="Times New Roman" w:hAnsi="Montserrat" w:cstheme="majorHAnsi"/>
          <w:sz w:val="14"/>
          <w:szCs w:val="14"/>
          <w:lang w:eastAsia="es-MX"/>
        </w:rPr>
        <w:t>.</w:t>
      </w:r>
    </w:p>
    <w:p w14:paraId="11EFF6B5" w14:textId="2FEEF912" w:rsidR="00EC4C58" w:rsidRDefault="00EC4C58" w:rsidP="00661BD1">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La proyección de gasto por fuente de financiamiento es:</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1538"/>
        <w:gridCol w:w="1858"/>
        <w:gridCol w:w="1657"/>
        <w:gridCol w:w="2362"/>
      </w:tblGrid>
      <w:tr w:rsidR="00EC4C58" w:rsidRPr="004B016A" w14:paraId="03681507" w14:textId="77777777" w:rsidTr="00B55E8C">
        <w:trPr>
          <w:trHeight w:val="416"/>
          <w:tblHeader/>
          <w:jc w:val="center"/>
        </w:trPr>
        <w:tc>
          <w:tcPr>
            <w:tcW w:w="2547" w:type="dxa"/>
            <w:shd w:val="clear" w:color="auto" w:fill="17365D" w:themeFill="text2" w:themeFillShade="BF"/>
            <w:noWrap/>
            <w:vAlign w:val="center"/>
            <w:hideMark/>
          </w:tcPr>
          <w:p w14:paraId="16365575" w14:textId="77777777" w:rsidR="00EC4C58" w:rsidRPr="004B016A" w:rsidRDefault="00EC4C58" w:rsidP="00612DC1">
            <w:pPr>
              <w:contextualSpacing/>
              <w:jc w:val="center"/>
              <w:rPr>
                <w:rFonts w:ascii="Montserrat" w:eastAsia="Times New Roman" w:hAnsi="Montserrat" w:cstheme="majorHAnsi"/>
                <w:b/>
                <w:bCs/>
                <w:color w:val="FFFFFF" w:themeColor="background1"/>
                <w:sz w:val="18"/>
                <w:szCs w:val="18"/>
                <w:lang w:eastAsia="es-MX"/>
              </w:rPr>
            </w:pPr>
            <w:r w:rsidRPr="004B016A">
              <w:rPr>
                <w:rFonts w:ascii="Montserrat" w:eastAsia="Times New Roman" w:hAnsi="Montserrat" w:cstheme="majorHAnsi"/>
                <w:b/>
                <w:bCs/>
                <w:color w:val="FFFFFF" w:themeColor="background1"/>
                <w:sz w:val="18"/>
                <w:szCs w:val="18"/>
                <w:lang w:eastAsia="es-MX"/>
              </w:rPr>
              <w:t>CONCEPTO ESTÍMULO</w:t>
            </w:r>
          </w:p>
        </w:tc>
        <w:tc>
          <w:tcPr>
            <w:tcW w:w="1538" w:type="dxa"/>
            <w:shd w:val="clear" w:color="auto" w:fill="17365D" w:themeFill="text2" w:themeFillShade="BF"/>
            <w:noWrap/>
            <w:vAlign w:val="center"/>
            <w:hideMark/>
          </w:tcPr>
          <w:p w14:paraId="3D791B08" w14:textId="2624FCD9" w:rsidR="00EC4C58" w:rsidRPr="004B016A" w:rsidRDefault="00EC4C58" w:rsidP="00612DC1">
            <w:pPr>
              <w:contextualSpacing/>
              <w:jc w:val="center"/>
              <w:rPr>
                <w:rFonts w:ascii="Montserrat" w:eastAsia="Times New Roman" w:hAnsi="Montserrat" w:cstheme="majorHAnsi"/>
                <w:b/>
                <w:bCs/>
                <w:color w:val="FFFFFF" w:themeColor="background1"/>
                <w:sz w:val="18"/>
                <w:szCs w:val="18"/>
                <w:vertAlign w:val="superscript"/>
                <w:lang w:eastAsia="es-MX"/>
              </w:rPr>
            </w:pPr>
            <w:r w:rsidRPr="004B016A">
              <w:rPr>
                <w:rFonts w:ascii="Montserrat" w:eastAsia="Times New Roman" w:hAnsi="Montserrat" w:cstheme="majorHAnsi"/>
                <w:b/>
                <w:bCs/>
                <w:color w:val="FFFFFF" w:themeColor="background1"/>
                <w:sz w:val="18"/>
                <w:szCs w:val="18"/>
                <w:lang w:eastAsia="es-MX"/>
              </w:rPr>
              <w:t>EJERCIDO SEMESTRE</w:t>
            </w:r>
            <w:r w:rsidRPr="00612DC1">
              <w:rPr>
                <w:rFonts w:ascii="Montserrat" w:eastAsia="Times New Roman" w:hAnsi="Montserrat" w:cstheme="majorHAnsi"/>
                <w:b/>
                <w:bCs/>
                <w:color w:val="FFFFFF" w:themeColor="background1"/>
                <w:sz w:val="18"/>
                <w:szCs w:val="18"/>
                <w:vertAlign w:val="superscript"/>
                <w:lang w:eastAsia="es-MX"/>
              </w:rPr>
              <w:t xml:space="preserve"> 1</w:t>
            </w:r>
          </w:p>
        </w:tc>
        <w:tc>
          <w:tcPr>
            <w:tcW w:w="1858" w:type="dxa"/>
            <w:shd w:val="clear" w:color="auto" w:fill="17365D" w:themeFill="text2" w:themeFillShade="BF"/>
            <w:noWrap/>
            <w:vAlign w:val="center"/>
            <w:hideMark/>
          </w:tcPr>
          <w:p w14:paraId="6A0EDE37" w14:textId="77777777" w:rsidR="00EC4C58" w:rsidRPr="004B016A" w:rsidRDefault="00EC4C58" w:rsidP="00612DC1">
            <w:pPr>
              <w:contextualSpacing/>
              <w:jc w:val="center"/>
              <w:rPr>
                <w:rFonts w:ascii="Montserrat" w:eastAsia="Times New Roman" w:hAnsi="Montserrat" w:cstheme="majorHAnsi"/>
                <w:b/>
                <w:bCs/>
                <w:color w:val="FFFFFF" w:themeColor="background1"/>
                <w:sz w:val="18"/>
                <w:szCs w:val="18"/>
                <w:lang w:eastAsia="es-MX"/>
              </w:rPr>
            </w:pPr>
            <w:r w:rsidRPr="004B016A">
              <w:rPr>
                <w:rFonts w:ascii="Montserrat" w:eastAsia="Times New Roman" w:hAnsi="Montserrat" w:cstheme="majorHAnsi"/>
                <w:b/>
                <w:bCs/>
                <w:color w:val="FFFFFF" w:themeColor="background1"/>
                <w:sz w:val="18"/>
                <w:szCs w:val="18"/>
                <w:lang w:eastAsia="es-MX"/>
              </w:rPr>
              <w:t xml:space="preserve">PROYECTADO A EJERCER SEMESTRE </w:t>
            </w:r>
            <w:r w:rsidRPr="004B016A">
              <w:rPr>
                <w:rFonts w:ascii="Montserrat" w:eastAsia="Times New Roman" w:hAnsi="Montserrat" w:cstheme="majorHAnsi"/>
                <w:b/>
                <w:bCs/>
                <w:color w:val="FFFFFF" w:themeColor="background1"/>
                <w:sz w:val="18"/>
                <w:szCs w:val="18"/>
                <w:vertAlign w:val="superscript"/>
                <w:lang w:eastAsia="es-MX"/>
              </w:rPr>
              <w:t>2</w:t>
            </w:r>
          </w:p>
        </w:tc>
        <w:tc>
          <w:tcPr>
            <w:tcW w:w="1657" w:type="dxa"/>
            <w:shd w:val="clear" w:color="auto" w:fill="17365D" w:themeFill="text2" w:themeFillShade="BF"/>
            <w:vAlign w:val="center"/>
          </w:tcPr>
          <w:p w14:paraId="576FDBCA" w14:textId="77777777" w:rsidR="00EC4C58" w:rsidRPr="004B016A" w:rsidRDefault="00EC4C58" w:rsidP="00612DC1">
            <w:pPr>
              <w:contextualSpacing/>
              <w:jc w:val="center"/>
              <w:rPr>
                <w:rFonts w:ascii="Montserrat" w:eastAsia="Times New Roman" w:hAnsi="Montserrat" w:cstheme="majorHAnsi"/>
                <w:b/>
                <w:bCs/>
                <w:color w:val="FFFFFF" w:themeColor="background1"/>
                <w:sz w:val="18"/>
                <w:szCs w:val="18"/>
                <w:lang w:eastAsia="es-MX"/>
              </w:rPr>
            </w:pPr>
            <w:proofErr w:type="gramStart"/>
            <w:r w:rsidRPr="004B016A">
              <w:rPr>
                <w:rFonts w:ascii="Montserrat" w:eastAsia="Times New Roman" w:hAnsi="Montserrat" w:cstheme="majorHAnsi"/>
                <w:b/>
                <w:bCs/>
                <w:color w:val="FFFFFF" w:themeColor="background1"/>
                <w:sz w:val="18"/>
                <w:szCs w:val="18"/>
                <w:lang w:eastAsia="es-MX"/>
              </w:rPr>
              <w:t>TOTAL</w:t>
            </w:r>
            <w:proofErr w:type="gramEnd"/>
            <w:r w:rsidRPr="004B016A">
              <w:rPr>
                <w:rFonts w:ascii="Montserrat" w:eastAsia="Times New Roman" w:hAnsi="Montserrat" w:cstheme="majorHAnsi"/>
                <w:b/>
                <w:bCs/>
                <w:color w:val="FFFFFF" w:themeColor="background1"/>
                <w:sz w:val="18"/>
                <w:szCs w:val="18"/>
                <w:lang w:eastAsia="es-MX"/>
              </w:rPr>
              <w:t xml:space="preserve"> A EJERCER</w:t>
            </w:r>
          </w:p>
        </w:tc>
        <w:tc>
          <w:tcPr>
            <w:tcW w:w="2362" w:type="dxa"/>
            <w:shd w:val="clear" w:color="auto" w:fill="17365D" w:themeFill="text2" w:themeFillShade="BF"/>
            <w:vAlign w:val="center"/>
          </w:tcPr>
          <w:p w14:paraId="794FBF3A" w14:textId="77777777" w:rsidR="00EC4C58" w:rsidRPr="004B016A" w:rsidRDefault="00EC4C58" w:rsidP="00612DC1">
            <w:pPr>
              <w:contextualSpacing/>
              <w:jc w:val="center"/>
              <w:rPr>
                <w:rFonts w:ascii="Montserrat" w:eastAsia="Times New Roman" w:hAnsi="Montserrat" w:cstheme="majorHAnsi"/>
                <w:b/>
                <w:bCs/>
                <w:color w:val="FFFFFF" w:themeColor="background1"/>
                <w:sz w:val="18"/>
                <w:szCs w:val="18"/>
                <w:lang w:eastAsia="es-MX"/>
              </w:rPr>
            </w:pPr>
            <w:r w:rsidRPr="004B016A">
              <w:rPr>
                <w:rFonts w:ascii="Montserrat" w:eastAsia="Times New Roman" w:hAnsi="Montserrat" w:cstheme="majorHAnsi"/>
                <w:b/>
                <w:bCs/>
                <w:color w:val="FFFFFF" w:themeColor="background1"/>
                <w:sz w:val="18"/>
                <w:szCs w:val="18"/>
                <w:lang w:eastAsia="es-MX"/>
              </w:rPr>
              <w:t>FUENTE DE FINANCIAMIENTO</w:t>
            </w:r>
          </w:p>
        </w:tc>
      </w:tr>
      <w:tr w:rsidR="00EC4C58" w:rsidRPr="004B016A" w14:paraId="7909A788" w14:textId="77777777" w:rsidTr="00B55E8C">
        <w:trPr>
          <w:trHeight w:val="86"/>
          <w:jc w:val="center"/>
        </w:trPr>
        <w:tc>
          <w:tcPr>
            <w:tcW w:w="2547" w:type="dxa"/>
            <w:shd w:val="clear" w:color="auto" w:fill="auto"/>
            <w:noWrap/>
            <w:hideMark/>
          </w:tcPr>
          <w:p w14:paraId="4AFB51E2" w14:textId="77777777" w:rsidR="00EC4C58" w:rsidRPr="004B016A" w:rsidRDefault="00EC4C58" w:rsidP="00612DC1">
            <w:pPr>
              <w:contextualSpacing/>
              <w:rPr>
                <w:rFonts w:ascii="Montserrat" w:eastAsia="Times New Roman" w:hAnsi="Montserrat" w:cstheme="majorHAnsi"/>
                <w:color w:val="000000"/>
                <w:sz w:val="18"/>
                <w:szCs w:val="18"/>
                <w:lang w:eastAsia="es-MX"/>
              </w:rPr>
            </w:pPr>
            <w:r w:rsidRPr="004B016A">
              <w:rPr>
                <w:rFonts w:ascii="Montserrat" w:eastAsia="Times New Roman" w:hAnsi="Montserrat" w:cstheme="majorHAnsi"/>
                <w:color w:val="000000"/>
                <w:sz w:val="18"/>
                <w:szCs w:val="18"/>
                <w:lang w:eastAsia="es-MX"/>
              </w:rPr>
              <w:t>Bono a la productividad</w:t>
            </w:r>
          </w:p>
        </w:tc>
        <w:tc>
          <w:tcPr>
            <w:tcW w:w="1538" w:type="dxa"/>
            <w:shd w:val="clear" w:color="auto" w:fill="auto"/>
            <w:noWrap/>
          </w:tcPr>
          <w:p w14:paraId="2681289D"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179,540.58</w:t>
            </w:r>
          </w:p>
        </w:tc>
        <w:tc>
          <w:tcPr>
            <w:tcW w:w="1858" w:type="dxa"/>
            <w:shd w:val="clear" w:color="auto" w:fill="auto"/>
            <w:noWrap/>
          </w:tcPr>
          <w:p w14:paraId="43FFDCE3"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179,244.52</w:t>
            </w:r>
          </w:p>
        </w:tc>
        <w:tc>
          <w:tcPr>
            <w:tcW w:w="1657" w:type="dxa"/>
            <w:shd w:val="clear" w:color="auto" w:fill="auto"/>
          </w:tcPr>
          <w:p w14:paraId="49C9BFBD"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358,785.10</w:t>
            </w:r>
          </w:p>
        </w:tc>
        <w:tc>
          <w:tcPr>
            <w:tcW w:w="2362" w:type="dxa"/>
          </w:tcPr>
          <w:p w14:paraId="5BCD963E"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w:t>
            </w:r>
          </w:p>
        </w:tc>
      </w:tr>
      <w:tr w:rsidR="00EC4C58" w:rsidRPr="004B016A" w14:paraId="39AA11CA" w14:textId="77777777" w:rsidTr="00B55E8C">
        <w:trPr>
          <w:trHeight w:val="58"/>
          <w:jc w:val="center"/>
        </w:trPr>
        <w:tc>
          <w:tcPr>
            <w:tcW w:w="2547" w:type="dxa"/>
            <w:shd w:val="clear" w:color="auto" w:fill="auto"/>
            <w:noWrap/>
            <w:hideMark/>
          </w:tcPr>
          <w:p w14:paraId="026CF28A" w14:textId="77777777" w:rsidR="00EC4C58" w:rsidRPr="004B016A" w:rsidRDefault="00EC4C58" w:rsidP="00612DC1">
            <w:pPr>
              <w:contextualSpacing/>
              <w:rPr>
                <w:rFonts w:ascii="Montserrat" w:eastAsia="Times New Roman" w:hAnsi="Montserrat" w:cstheme="majorHAnsi"/>
                <w:color w:val="000000"/>
                <w:sz w:val="18"/>
                <w:szCs w:val="18"/>
                <w:vertAlign w:val="superscript"/>
                <w:lang w:eastAsia="es-MX"/>
              </w:rPr>
            </w:pPr>
            <w:r w:rsidRPr="004B016A">
              <w:rPr>
                <w:rFonts w:ascii="Montserrat" w:eastAsia="Times New Roman" w:hAnsi="Montserrat" w:cstheme="majorHAnsi"/>
                <w:color w:val="000000"/>
                <w:sz w:val="18"/>
                <w:szCs w:val="18"/>
                <w:lang w:eastAsia="es-MX"/>
              </w:rPr>
              <w:t>Esfuerzo Docente</w:t>
            </w:r>
            <w:r w:rsidRPr="004B016A">
              <w:rPr>
                <w:rFonts w:ascii="Montserrat" w:eastAsia="Times New Roman" w:hAnsi="Montserrat" w:cstheme="majorHAnsi"/>
                <w:color w:val="000000"/>
                <w:sz w:val="18"/>
                <w:szCs w:val="18"/>
                <w:vertAlign w:val="superscript"/>
                <w:lang w:eastAsia="es-MX"/>
              </w:rPr>
              <w:t>1</w:t>
            </w:r>
          </w:p>
        </w:tc>
        <w:tc>
          <w:tcPr>
            <w:tcW w:w="1538" w:type="dxa"/>
            <w:shd w:val="clear" w:color="auto" w:fill="auto"/>
            <w:noWrap/>
          </w:tcPr>
          <w:p w14:paraId="28A13B6D"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2,697,271.65</w:t>
            </w:r>
          </w:p>
        </w:tc>
        <w:tc>
          <w:tcPr>
            <w:tcW w:w="1858" w:type="dxa"/>
            <w:shd w:val="clear" w:color="auto" w:fill="auto"/>
            <w:noWrap/>
          </w:tcPr>
          <w:p w14:paraId="4C718D48"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bookmarkStart w:id="1" w:name="OLE_LINK10"/>
            <w:r w:rsidRPr="004B016A">
              <w:rPr>
                <w:rFonts w:ascii="Montserrat" w:hAnsi="Montserrat" w:cs="Calibri Light"/>
                <w:sz w:val="18"/>
                <w:szCs w:val="18"/>
              </w:rPr>
              <w:t>5,539,713.89</w:t>
            </w:r>
            <w:bookmarkEnd w:id="1"/>
          </w:p>
        </w:tc>
        <w:tc>
          <w:tcPr>
            <w:tcW w:w="1657" w:type="dxa"/>
            <w:shd w:val="clear" w:color="auto" w:fill="auto"/>
          </w:tcPr>
          <w:p w14:paraId="3B45D4FB"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8,236,985.54</w:t>
            </w:r>
          </w:p>
        </w:tc>
        <w:tc>
          <w:tcPr>
            <w:tcW w:w="2362" w:type="dxa"/>
          </w:tcPr>
          <w:p w14:paraId="01086227"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Fiscales/Autogenerados</w:t>
            </w:r>
          </w:p>
        </w:tc>
      </w:tr>
      <w:tr w:rsidR="00EC4C58" w:rsidRPr="004B016A" w14:paraId="246593E3" w14:textId="77777777" w:rsidTr="00B55E8C">
        <w:trPr>
          <w:trHeight w:val="58"/>
          <w:jc w:val="center"/>
        </w:trPr>
        <w:tc>
          <w:tcPr>
            <w:tcW w:w="2547" w:type="dxa"/>
            <w:shd w:val="clear" w:color="auto" w:fill="auto"/>
            <w:noWrap/>
            <w:hideMark/>
          </w:tcPr>
          <w:p w14:paraId="4C793EE3" w14:textId="77777777" w:rsidR="00EC4C58" w:rsidRPr="004B016A" w:rsidRDefault="00EC4C58" w:rsidP="00612DC1">
            <w:pPr>
              <w:contextualSpacing/>
              <w:rPr>
                <w:rFonts w:ascii="Montserrat" w:eastAsia="Times New Roman" w:hAnsi="Montserrat" w:cstheme="majorHAnsi"/>
                <w:color w:val="000000"/>
                <w:sz w:val="18"/>
                <w:szCs w:val="18"/>
                <w:lang w:eastAsia="es-MX"/>
              </w:rPr>
            </w:pPr>
            <w:r w:rsidRPr="004B016A">
              <w:rPr>
                <w:rFonts w:ascii="Montserrat" w:eastAsia="Times New Roman" w:hAnsi="Montserrat" w:cstheme="majorHAnsi"/>
                <w:color w:val="000000"/>
                <w:sz w:val="18"/>
                <w:szCs w:val="18"/>
                <w:lang w:eastAsia="es-MX"/>
              </w:rPr>
              <w:t>Estímulo Nómina SIN</w:t>
            </w:r>
          </w:p>
        </w:tc>
        <w:tc>
          <w:tcPr>
            <w:tcW w:w="1538" w:type="dxa"/>
            <w:shd w:val="clear" w:color="auto" w:fill="auto"/>
            <w:noWrap/>
          </w:tcPr>
          <w:p w14:paraId="626E5ADC"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55,464.15</w:t>
            </w:r>
          </w:p>
        </w:tc>
        <w:tc>
          <w:tcPr>
            <w:tcW w:w="1858" w:type="dxa"/>
            <w:shd w:val="clear" w:color="auto" w:fill="auto"/>
            <w:noWrap/>
          </w:tcPr>
          <w:p w14:paraId="3EA0A64E"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179,813.70</w:t>
            </w:r>
          </w:p>
        </w:tc>
        <w:tc>
          <w:tcPr>
            <w:tcW w:w="1657" w:type="dxa"/>
            <w:shd w:val="clear" w:color="auto" w:fill="auto"/>
          </w:tcPr>
          <w:p w14:paraId="3418C5E5"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235,277.85</w:t>
            </w:r>
          </w:p>
        </w:tc>
        <w:tc>
          <w:tcPr>
            <w:tcW w:w="2362" w:type="dxa"/>
          </w:tcPr>
          <w:p w14:paraId="356CA793"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w:t>
            </w:r>
          </w:p>
        </w:tc>
      </w:tr>
      <w:tr w:rsidR="00EC4C58" w:rsidRPr="004B016A" w14:paraId="0A2AAA0F" w14:textId="77777777" w:rsidTr="00B55E8C">
        <w:trPr>
          <w:trHeight w:val="133"/>
          <w:jc w:val="center"/>
        </w:trPr>
        <w:tc>
          <w:tcPr>
            <w:tcW w:w="2547" w:type="dxa"/>
            <w:shd w:val="clear" w:color="auto" w:fill="auto"/>
            <w:noWrap/>
            <w:hideMark/>
          </w:tcPr>
          <w:p w14:paraId="67E72B00" w14:textId="77777777" w:rsidR="00EC4C58" w:rsidRPr="004B016A" w:rsidRDefault="00EC4C58" w:rsidP="00612DC1">
            <w:pPr>
              <w:contextualSpacing/>
              <w:rPr>
                <w:rFonts w:ascii="Montserrat" w:eastAsia="Times New Roman" w:hAnsi="Montserrat" w:cstheme="majorHAnsi"/>
                <w:color w:val="000000"/>
                <w:sz w:val="18"/>
                <w:szCs w:val="18"/>
                <w:lang w:eastAsia="es-MX"/>
              </w:rPr>
            </w:pPr>
            <w:r w:rsidRPr="004B016A">
              <w:rPr>
                <w:rFonts w:ascii="Montserrat" w:eastAsia="Times New Roman" w:hAnsi="Montserrat" w:cstheme="majorHAnsi"/>
                <w:color w:val="000000"/>
                <w:sz w:val="18"/>
                <w:szCs w:val="18"/>
                <w:lang w:eastAsia="es-MX"/>
              </w:rPr>
              <w:t>Liderazgo Académico</w:t>
            </w:r>
          </w:p>
        </w:tc>
        <w:tc>
          <w:tcPr>
            <w:tcW w:w="1538" w:type="dxa"/>
            <w:shd w:val="clear" w:color="auto" w:fill="auto"/>
            <w:noWrap/>
          </w:tcPr>
          <w:p w14:paraId="2A69A067"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13,009,212.60</w:t>
            </w:r>
          </w:p>
        </w:tc>
        <w:tc>
          <w:tcPr>
            <w:tcW w:w="1858" w:type="dxa"/>
            <w:shd w:val="clear" w:color="auto" w:fill="auto"/>
            <w:noWrap/>
          </w:tcPr>
          <w:p w14:paraId="313B5D7F"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14,024,296.56</w:t>
            </w:r>
          </w:p>
        </w:tc>
        <w:tc>
          <w:tcPr>
            <w:tcW w:w="1657" w:type="dxa"/>
            <w:shd w:val="clear" w:color="auto" w:fill="auto"/>
          </w:tcPr>
          <w:p w14:paraId="4D7E8EF4"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27,033,509.16</w:t>
            </w:r>
          </w:p>
        </w:tc>
        <w:tc>
          <w:tcPr>
            <w:tcW w:w="2362" w:type="dxa"/>
          </w:tcPr>
          <w:p w14:paraId="0B3EFADD"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w:t>
            </w:r>
          </w:p>
        </w:tc>
      </w:tr>
      <w:tr w:rsidR="00EC4C58" w:rsidRPr="004B016A" w14:paraId="2A298344" w14:textId="77777777" w:rsidTr="00B55E8C">
        <w:trPr>
          <w:trHeight w:val="227"/>
          <w:jc w:val="center"/>
        </w:trPr>
        <w:tc>
          <w:tcPr>
            <w:tcW w:w="2547" w:type="dxa"/>
            <w:shd w:val="clear" w:color="auto" w:fill="auto"/>
            <w:noWrap/>
            <w:hideMark/>
          </w:tcPr>
          <w:p w14:paraId="21CAB6A7" w14:textId="77777777" w:rsidR="00EC4C58" w:rsidRPr="004B016A" w:rsidRDefault="00EC4C58" w:rsidP="00612DC1">
            <w:pPr>
              <w:contextualSpacing/>
              <w:rPr>
                <w:rFonts w:ascii="Montserrat" w:eastAsia="Times New Roman" w:hAnsi="Montserrat" w:cstheme="majorHAnsi"/>
                <w:color w:val="000000"/>
                <w:sz w:val="18"/>
                <w:szCs w:val="18"/>
                <w:lang w:eastAsia="es-MX"/>
              </w:rPr>
            </w:pPr>
            <w:r w:rsidRPr="004B016A">
              <w:rPr>
                <w:rFonts w:ascii="Montserrat" w:eastAsia="Times New Roman" w:hAnsi="Montserrat" w:cstheme="majorHAnsi"/>
                <w:color w:val="000000"/>
                <w:sz w:val="18"/>
                <w:szCs w:val="18"/>
                <w:lang w:eastAsia="es-MX"/>
              </w:rPr>
              <w:t xml:space="preserve">Incentivo a la publicación </w:t>
            </w:r>
          </w:p>
        </w:tc>
        <w:tc>
          <w:tcPr>
            <w:tcW w:w="1538" w:type="dxa"/>
            <w:shd w:val="clear" w:color="auto" w:fill="auto"/>
            <w:noWrap/>
          </w:tcPr>
          <w:p w14:paraId="78CDD6CB"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6,256,550.37</w:t>
            </w:r>
          </w:p>
        </w:tc>
        <w:tc>
          <w:tcPr>
            <w:tcW w:w="1858" w:type="dxa"/>
            <w:shd w:val="clear" w:color="auto" w:fill="auto"/>
            <w:noWrap/>
          </w:tcPr>
          <w:p w14:paraId="0BB61772"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4,243,449.70</w:t>
            </w:r>
          </w:p>
        </w:tc>
        <w:tc>
          <w:tcPr>
            <w:tcW w:w="1657" w:type="dxa"/>
            <w:shd w:val="clear" w:color="auto" w:fill="auto"/>
          </w:tcPr>
          <w:p w14:paraId="63AE20E4"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10,500,000.07</w:t>
            </w:r>
          </w:p>
        </w:tc>
        <w:tc>
          <w:tcPr>
            <w:tcW w:w="2362" w:type="dxa"/>
          </w:tcPr>
          <w:p w14:paraId="2A30B8AD"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Autogenerados</w:t>
            </w:r>
          </w:p>
        </w:tc>
      </w:tr>
      <w:tr w:rsidR="00EC4C58" w:rsidRPr="004B016A" w14:paraId="5497DA71" w14:textId="77777777" w:rsidTr="00B55E8C">
        <w:trPr>
          <w:trHeight w:val="198"/>
          <w:jc w:val="center"/>
        </w:trPr>
        <w:tc>
          <w:tcPr>
            <w:tcW w:w="2547" w:type="dxa"/>
            <w:shd w:val="clear" w:color="auto" w:fill="auto"/>
            <w:noWrap/>
          </w:tcPr>
          <w:p w14:paraId="159D86F2" w14:textId="77777777" w:rsidR="00EC4C58" w:rsidRPr="004B016A" w:rsidRDefault="00EC4C58" w:rsidP="00612DC1">
            <w:pPr>
              <w:contextualSpacing/>
              <w:rPr>
                <w:rFonts w:ascii="Montserrat" w:eastAsia="Times New Roman" w:hAnsi="Montserrat" w:cstheme="majorHAnsi"/>
                <w:color w:val="000000"/>
                <w:sz w:val="18"/>
                <w:szCs w:val="18"/>
                <w:lang w:eastAsia="es-MX"/>
              </w:rPr>
            </w:pPr>
            <w:r w:rsidRPr="004B016A">
              <w:rPr>
                <w:rFonts w:ascii="Montserrat" w:eastAsia="Times New Roman" w:hAnsi="Montserrat" w:cstheme="majorHAnsi"/>
                <w:color w:val="000000"/>
                <w:sz w:val="18"/>
                <w:szCs w:val="18"/>
                <w:lang w:eastAsia="es-MX"/>
              </w:rPr>
              <w:t>Otras percepciones</w:t>
            </w:r>
          </w:p>
        </w:tc>
        <w:tc>
          <w:tcPr>
            <w:tcW w:w="1538" w:type="dxa"/>
            <w:shd w:val="clear" w:color="auto" w:fill="auto"/>
            <w:noWrap/>
          </w:tcPr>
          <w:p w14:paraId="574EB114"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861,442.97</w:t>
            </w:r>
          </w:p>
        </w:tc>
        <w:tc>
          <w:tcPr>
            <w:tcW w:w="1858" w:type="dxa"/>
            <w:shd w:val="clear" w:color="auto" w:fill="auto"/>
            <w:noWrap/>
          </w:tcPr>
          <w:p w14:paraId="00EC2AD4"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862,271.41</w:t>
            </w:r>
          </w:p>
        </w:tc>
        <w:tc>
          <w:tcPr>
            <w:tcW w:w="1657" w:type="dxa"/>
            <w:shd w:val="clear" w:color="auto" w:fill="auto"/>
          </w:tcPr>
          <w:p w14:paraId="7F33C354"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1,723,714.38</w:t>
            </w:r>
          </w:p>
        </w:tc>
        <w:tc>
          <w:tcPr>
            <w:tcW w:w="2362" w:type="dxa"/>
          </w:tcPr>
          <w:p w14:paraId="7FD9762F"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w:t>
            </w:r>
          </w:p>
        </w:tc>
      </w:tr>
      <w:tr w:rsidR="00EC4C58" w:rsidRPr="004B016A" w14:paraId="386F2481" w14:textId="77777777" w:rsidTr="00B55E8C">
        <w:trPr>
          <w:trHeight w:val="58"/>
          <w:jc w:val="center"/>
        </w:trPr>
        <w:tc>
          <w:tcPr>
            <w:tcW w:w="2547" w:type="dxa"/>
            <w:shd w:val="clear" w:color="auto" w:fill="auto"/>
            <w:noWrap/>
            <w:hideMark/>
          </w:tcPr>
          <w:p w14:paraId="60A3F425" w14:textId="77777777" w:rsidR="00EC4C58" w:rsidRPr="004B016A" w:rsidRDefault="00EC4C58" w:rsidP="00612DC1">
            <w:pPr>
              <w:contextualSpacing/>
              <w:rPr>
                <w:rFonts w:ascii="Montserrat" w:eastAsia="Times New Roman" w:hAnsi="Montserrat" w:cstheme="majorHAnsi"/>
                <w:color w:val="000000"/>
                <w:sz w:val="18"/>
                <w:szCs w:val="18"/>
                <w:vertAlign w:val="superscript"/>
                <w:lang w:eastAsia="es-MX"/>
              </w:rPr>
            </w:pPr>
            <w:r w:rsidRPr="004B016A">
              <w:rPr>
                <w:rFonts w:ascii="Montserrat" w:eastAsia="Times New Roman" w:hAnsi="Montserrat" w:cstheme="majorHAnsi"/>
                <w:color w:val="000000"/>
                <w:sz w:val="18"/>
                <w:szCs w:val="18"/>
                <w:lang w:eastAsia="es-MX"/>
              </w:rPr>
              <w:t>Carga Administrativa</w:t>
            </w:r>
            <w:r w:rsidRPr="004B016A">
              <w:rPr>
                <w:rFonts w:ascii="Montserrat" w:eastAsia="Times New Roman" w:hAnsi="Montserrat" w:cstheme="majorHAnsi"/>
                <w:color w:val="000000"/>
                <w:sz w:val="18"/>
                <w:szCs w:val="18"/>
                <w:vertAlign w:val="superscript"/>
                <w:lang w:eastAsia="es-MX"/>
              </w:rPr>
              <w:t>2</w:t>
            </w:r>
          </w:p>
        </w:tc>
        <w:tc>
          <w:tcPr>
            <w:tcW w:w="1538" w:type="dxa"/>
            <w:shd w:val="clear" w:color="auto" w:fill="auto"/>
            <w:noWrap/>
          </w:tcPr>
          <w:p w14:paraId="0CDA1A25"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1,219,207.55</w:t>
            </w:r>
          </w:p>
        </w:tc>
        <w:tc>
          <w:tcPr>
            <w:tcW w:w="1858" w:type="dxa"/>
            <w:shd w:val="clear" w:color="auto" w:fill="auto"/>
            <w:noWrap/>
          </w:tcPr>
          <w:p w14:paraId="2629A3BB"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1,238,186.75</w:t>
            </w:r>
          </w:p>
        </w:tc>
        <w:tc>
          <w:tcPr>
            <w:tcW w:w="1657" w:type="dxa"/>
            <w:shd w:val="clear" w:color="auto" w:fill="auto"/>
          </w:tcPr>
          <w:p w14:paraId="267B0FCE" w14:textId="77777777" w:rsidR="00EC4C58" w:rsidRPr="004B016A" w:rsidRDefault="00EC4C58" w:rsidP="00612DC1">
            <w:pPr>
              <w:contextualSpacing/>
              <w:jc w:val="right"/>
              <w:rPr>
                <w:rFonts w:ascii="Montserrat" w:eastAsia="Times New Roman" w:hAnsi="Montserrat" w:cs="Calibri Light"/>
                <w:color w:val="000000"/>
                <w:sz w:val="18"/>
                <w:szCs w:val="18"/>
                <w:lang w:eastAsia="es-MX"/>
              </w:rPr>
            </w:pPr>
            <w:r w:rsidRPr="004B016A">
              <w:rPr>
                <w:rFonts w:ascii="Montserrat" w:hAnsi="Montserrat" w:cs="Calibri Light"/>
                <w:sz w:val="18"/>
                <w:szCs w:val="18"/>
              </w:rPr>
              <w:t>2,457,394.30</w:t>
            </w:r>
          </w:p>
        </w:tc>
        <w:tc>
          <w:tcPr>
            <w:tcW w:w="2362" w:type="dxa"/>
          </w:tcPr>
          <w:p w14:paraId="5A1A27A1" w14:textId="77777777" w:rsidR="00EC4C58" w:rsidRPr="004B016A" w:rsidRDefault="00EC4C58" w:rsidP="00612DC1">
            <w:pPr>
              <w:contextualSpacing/>
              <w:jc w:val="right"/>
              <w:rPr>
                <w:rFonts w:ascii="Montserrat" w:hAnsi="Montserrat" w:cstheme="majorHAnsi"/>
                <w:color w:val="000000"/>
                <w:sz w:val="18"/>
                <w:szCs w:val="18"/>
              </w:rPr>
            </w:pPr>
            <w:r w:rsidRPr="004B016A">
              <w:rPr>
                <w:rFonts w:ascii="Montserrat" w:hAnsi="Montserrat" w:cstheme="majorHAnsi"/>
                <w:color w:val="000000"/>
                <w:sz w:val="18"/>
                <w:szCs w:val="18"/>
              </w:rPr>
              <w:t>Fiscales/Autogenerados</w:t>
            </w:r>
          </w:p>
        </w:tc>
      </w:tr>
      <w:tr w:rsidR="00EC4C58" w:rsidRPr="004B016A" w14:paraId="760815A3" w14:textId="77777777" w:rsidTr="00B55E8C">
        <w:trPr>
          <w:trHeight w:val="58"/>
          <w:jc w:val="center"/>
        </w:trPr>
        <w:tc>
          <w:tcPr>
            <w:tcW w:w="2547" w:type="dxa"/>
            <w:shd w:val="clear" w:color="auto" w:fill="D9D9D9" w:themeFill="background1" w:themeFillShade="D9"/>
            <w:noWrap/>
            <w:hideMark/>
          </w:tcPr>
          <w:p w14:paraId="1AD83A9D" w14:textId="77777777" w:rsidR="00EC4C58" w:rsidRPr="004B016A" w:rsidRDefault="00EC4C58" w:rsidP="00612DC1">
            <w:pPr>
              <w:contextualSpacing/>
              <w:rPr>
                <w:rFonts w:ascii="Montserrat" w:eastAsia="Times New Roman" w:hAnsi="Montserrat" w:cstheme="majorHAnsi"/>
                <w:b/>
                <w:bCs/>
                <w:color w:val="000000"/>
                <w:sz w:val="18"/>
                <w:szCs w:val="18"/>
                <w:lang w:eastAsia="es-MX"/>
              </w:rPr>
            </w:pPr>
            <w:r w:rsidRPr="004B016A">
              <w:rPr>
                <w:rFonts w:ascii="Montserrat" w:eastAsia="Times New Roman" w:hAnsi="Montserrat" w:cstheme="majorHAnsi"/>
                <w:b/>
                <w:bCs/>
                <w:color w:val="000000"/>
                <w:sz w:val="18"/>
                <w:szCs w:val="18"/>
                <w:lang w:eastAsia="es-MX"/>
              </w:rPr>
              <w:t>Total</w:t>
            </w:r>
          </w:p>
        </w:tc>
        <w:tc>
          <w:tcPr>
            <w:tcW w:w="1538" w:type="dxa"/>
            <w:shd w:val="clear" w:color="auto" w:fill="D9D9D9" w:themeFill="background1" w:themeFillShade="D9"/>
            <w:noWrap/>
          </w:tcPr>
          <w:p w14:paraId="744D5307" w14:textId="77777777" w:rsidR="00EC4C58" w:rsidRPr="004B016A" w:rsidRDefault="00EC4C58" w:rsidP="00612DC1">
            <w:pPr>
              <w:contextualSpacing/>
              <w:jc w:val="right"/>
              <w:rPr>
                <w:rFonts w:ascii="Montserrat" w:eastAsia="Times New Roman" w:hAnsi="Montserrat" w:cstheme="majorHAnsi"/>
                <w:b/>
                <w:bCs/>
                <w:color w:val="000000"/>
                <w:sz w:val="18"/>
                <w:szCs w:val="18"/>
                <w:lang w:eastAsia="es-MX"/>
              </w:rPr>
            </w:pPr>
            <w:r w:rsidRPr="004B016A">
              <w:rPr>
                <w:rFonts w:ascii="Montserrat" w:eastAsia="Times New Roman" w:hAnsi="Montserrat" w:cstheme="majorHAnsi"/>
                <w:b/>
                <w:bCs/>
                <w:color w:val="000000"/>
                <w:sz w:val="18"/>
                <w:szCs w:val="18"/>
                <w:lang w:eastAsia="es-MX"/>
              </w:rPr>
              <w:t>24,278,689.87</w:t>
            </w:r>
          </w:p>
        </w:tc>
        <w:tc>
          <w:tcPr>
            <w:tcW w:w="1858" w:type="dxa"/>
            <w:shd w:val="clear" w:color="auto" w:fill="D9D9D9" w:themeFill="background1" w:themeFillShade="D9"/>
            <w:noWrap/>
          </w:tcPr>
          <w:p w14:paraId="55772402" w14:textId="77777777" w:rsidR="00EC4C58" w:rsidRPr="004B016A" w:rsidRDefault="00EC4C58" w:rsidP="00612DC1">
            <w:pPr>
              <w:contextualSpacing/>
              <w:jc w:val="right"/>
              <w:rPr>
                <w:rFonts w:ascii="Montserrat" w:eastAsia="Times New Roman" w:hAnsi="Montserrat" w:cstheme="majorHAnsi"/>
                <w:b/>
                <w:bCs/>
                <w:color w:val="000000"/>
                <w:sz w:val="18"/>
                <w:szCs w:val="18"/>
                <w:lang w:eastAsia="es-MX"/>
              </w:rPr>
            </w:pPr>
            <w:r w:rsidRPr="004B016A">
              <w:rPr>
                <w:rFonts w:ascii="Montserrat" w:eastAsia="Times New Roman" w:hAnsi="Montserrat" w:cstheme="majorHAnsi"/>
                <w:b/>
                <w:bCs/>
                <w:color w:val="000000"/>
                <w:sz w:val="18"/>
                <w:szCs w:val="18"/>
                <w:lang w:eastAsia="es-MX"/>
              </w:rPr>
              <w:t>26,266,976.53</w:t>
            </w:r>
          </w:p>
        </w:tc>
        <w:tc>
          <w:tcPr>
            <w:tcW w:w="1657" w:type="dxa"/>
            <w:shd w:val="clear" w:color="auto" w:fill="D9D9D9" w:themeFill="background1" w:themeFillShade="D9"/>
          </w:tcPr>
          <w:p w14:paraId="56AD534A" w14:textId="034C6476" w:rsidR="00EC4C58" w:rsidRPr="004B016A" w:rsidRDefault="00EC4C58" w:rsidP="00612DC1">
            <w:pPr>
              <w:contextualSpacing/>
              <w:jc w:val="right"/>
              <w:rPr>
                <w:rFonts w:ascii="Montserrat" w:eastAsia="Times New Roman" w:hAnsi="Montserrat" w:cstheme="majorHAnsi"/>
                <w:b/>
                <w:bCs/>
                <w:color w:val="000000"/>
                <w:sz w:val="18"/>
                <w:szCs w:val="18"/>
                <w:lang w:eastAsia="es-MX"/>
              </w:rPr>
            </w:pPr>
            <w:r w:rsidRPr="004B016A">
              <w:rPr>
                <w:rFonts w:ascii="Montserrat" w:hAnsi="Montserrat" w:cstheme="majorHAnsi"/>
                <w:b/>
                <w:bCs/>
                <w:color w:val="000000"/>
                <w:sz w:val="18"/>
                <w:szCs w:val="18"/>
              </w:rPr>
              <w:t>50,545,666.40</w:t>
            </w:r>
            <w:r w:rsidRPr="004B016A">
              <w:rPr>
                <w:rStyle w:val="Refdenotaalpie"/>
                <w:rFonts w:ascii="Montserrat" w:hAnsi="Montserrat" w:cstheme="majorHAnsi"/>
                <w:b/>
                <w:bCs/>
                <w:color w:val="000000"/>
                <w:sz w:val="18"/>
                <w:szCs w:val="18"/>
                <w:vertAlign w:val="baseline"/>
              </w:rPr>
              <w:t xml:space="preserve"> </w:t>
            </w:r>
          </w:p>
        </w:tc>
        <w:tc>
          <w:tcPr>
            <w:tcW w:w="2362" w:type="dxa"/>
            <w:shd w:val="clear" w:color="auto" w:fill="D9D9D9" w:themeFill="background1" w:themeFillShade="D9"/>
          </w:tcPr>
          <w:p w14:paraId="526133AB" w14:textId="77777777" w:rsidR="00EC4C58" w:rsidRPr="004B016A" w:rsidRDefault="00EC4C58" w:rsidP="00612DC1">
            <w:pPr>
              <w:contextualSpacing/>
              <w:jc w:val="right"/>
              <w:rPr>
                <w:rFonts w:ascii="Montserrat" w:hAnsi="Montserrat" w:cstheme="majorHAnsi"/>
                <w:color w:val="000000"/>
                <w:sz w:val="18"/>
                <w:szCs w:val="18"/>
              </w:rPr>
            </w:pPr>
          </w:p>
        </w:tc>
      </w:tr>
    </w:tbl>
    <w:p w14:paraId="40C8E269" w14:textId="77777777" w:rsidR="00EC4C58" w:rsidRPr="00D501BA" w:rsidRDefault="00EC4C58" w:rsidP="00D501BA">
      <w:pPr>
        <w:spacing w:before="120"/>
        <w:jc w:val="both"/>
        <w:rPr>
          <w:rFonts w:ascii="Montserrat" w:eastAsia="Times New Roman" w:hAnsi="Montserrat" w:cstheme="majorHAnsi"/>
          <w:sz w:val="14"/>
          <w:szCs w:val="14"/>
          <w:lang w:eastAsia="es-MX"/>
        </w:rPr>
      </w:pPr>
      <w:r w:rsidRPr="00D501BA">
        <w:rPr>
          <w:rFonts w:ascii="Montserrat" w:eastAsia="Times New Roman" w:hAnsi="Montserrat" w:cstheme="majorHAnsi"/>
          <w:color w:val="000000" w:themeColor="text1"/>
          <w:sz w:val="14"/>
          <w:szCs w:val="14"/>
          <w:bdr w:val="none" w:sz="0" w:space="0" w:color="auto" w:frame="1"/>
          <w:shd w:val="clear" w:color="auto" w:fill="FFFFFF"/>
          <w:vertAlign w:val="superscript"/>
          <w:lang w:eastAsia="es-ES_tradnl"/>
        </w:rPr>
        <w:t>1/</w:t>
      </w:r>
      <w:r w:rsidRPr="00D501BA">
        <w:rPr>
          <w:rFonts w:ascii="Montserrat" w:eastAsia="Times New Roman" w:hAnsi="Montserrat" w:cstheme="majorHAnsi"/>
          <w:color w:val="000000" w:themeColor="text1"/>
          <w:sz w:val="14"/>
          <w:szCs w:val="14"/>
          <w:bdr w:val="none" w:sz="0" w:space="0" w:color="auto" w:frame="1"/>
          <w:shd w:val="clear" w:color="auto" w:fill="FFFFFF"/>
          <w:lang w:eastAsia="es-ES_tradnl"/>
        </w:rPr>
        <w:t xml:space="preserve"> </w:t>
      </w:r>
      <w:r w:rsidRPr="00D501BA">
        <w:rPr>
          <w:rFonts w:ascii="Montserrat" w:eastAsia="Times New Roman" w:hAnsi="Montserrat" w:cstheme="majorHAnsi"/>
          <w:sz w:val="14"/>
          <w:szCs w:val="14"/>
          <w:lang w:eastAsia="es-MX"/>
        </w:rPr>
        <w:t>En el mes de marzo se hizo un pago de $787,366.90 con recursos Fiscales, se tiene contemplado que el resto del año se pague con recursos disponibles del Fideicomiso y con recursos Autogenerados.</w:t>
      </w:r>
    </w:p>
    <w:p w14:paraId="65E473C8" w14:textId="42FB039D" w:rsidR="0002486E" w:rsidRPr="0002486E" w:rsidRDefault="00EC4C58" w:rsidP="0002486E">
      <w:pPr>
        <w:spacing w:before="120"/>
        <w:jc w:val="both"/>
        <w:rPr>
          <w:rFonts w:ascii="Montserrat" w:eastAsia="Times New Roman" w:hAnsi="Montserrat" w:cstheme="majorHAnsi"/>
          <w:sz w:val="14"/>
          <w:szCs w:val="14"/>
          <w:lang w:eastAsia="es-MX"/>
        </w:rPr>
      </w:pPr>
      <w:r w:rsidRPr="00D501BA">
        <w:rPr>
          <w:rFonts w:ascii="Montserrat" w:eastAsia="Times New Roman" w:hAnsi="Montserrat" w:cstheme="majorHAnsi"/>
          <w:color w:val="000000" w:themeColor="text1"/>
          <w:sz w:val="14"/>
          <w:szCs w:val="14"/>
          <w:bdr w:val="none" w:sz="0" w:space="0" w:color="auto" w:frame="1"/>
          <w:shd w:val="clear" w:color="auto" w:fill="FFFFFF"/>
          <w:vertAlign w:val="superscript"/>
          <w:lang w:eastAsia="es-ES_tradnl"/>
        </w:rPr>
        <w:t>2/</w:t>
      </w:r>
      <w:r w:rsidRPr="00D501BA">
        <w:rPr>
          <w:rFonts w:ascii="Montserrat" w:eastAsia="Times New Roman" w:hAnsi="Montserrat" w:cstheme="majorHAnsi"/>
          <w:color w:val="000000" w:themeColor="text1"/>
          <w:sz w:val="14"/>
          <w:szCs w:val="14"/>
          <w:bdr w:val="none" w:sz="0" w:space="0" w:color="auto" w:frame="1"/>
          <w:shd w:val="clear" w:color="auto" w:fill="FFFFFF"/>
          <w:lang w:eastAsia="es-ES_tradnl"/>
        </w:rPr>
        <w:t xml:space="preserve"> </w:t>
      </w:r>
      <w:r w:rsidRPr="00D501BA">
        <w:rPr>
          <w:rFonts w:ascii="Montserrat" w:eastAsia="Times New Roman" w:hAnsi="Montserrat" w:cstheme="majorHAnsi"/>
          <w:sz w:val="14"/>
          <w:szCs w:val="14"/>
          <w:lang w:eastAsia="es-MX"/>
        </w:rPr>
        <w:t>En los meses de mayo y junio se pagó con recursos del fideicomiso ($396,233.77), los meses anteriores y los meses posteriores se pagarán con recursos fiscales.</w:t>
      </w:r>
    </w:p>
    <w:p w14:paraId="14436184" w14:textId="1C5A9848" w:rsidR="0002486E" w:rsidRPr="008C0B52" w:rsidRDefault="0002486E" w:rsidP="0002486E">
      <w:pPr>
        <w:spacing w:before="120" w:after="120"/>
        <w:jc w:val="both"/>
        <w:rPr>
          <w:rFonts w:ascii="Montserrat" w:eastAsia="Times New Roman" w:hAnsi="Montserrat" w:cstheme="majorHAnsi"/>
          <w:color w:val="000000"/>
          <w:sz w:val="22"/>
          <w:szCs w:val="22"/>
          <w:lang w:eastAsia="es-MX"/>
        </w:rPr>
      </w:pPr>
      <w:r>
        <w:rPr>
          <w:rFonts w:ascii="Montserrat" w:eastAsia="Times New Roman" w:hAnsi="Montserrat" w:cstheme="majorHAnsi"/>
          <w:color w:val="000000" w:themeColor="text1"/>
          <w:sz w:val="22"/>
          <w:szCs w:val="22"/>
          <w:lang w:eastAsia="es-ES_tradnl"/>
        </w:rPr>
        <w:t xml:space="preserve">Los recursos disponibles del </w:t>
      </w:r>
      <w:proofErr w:type="spellStart"/>
      <w:r>
        <w:rPr>
          <w:rFonts w:ascii="Montserrat" w:eastAsia="Times New Roman" w:hAnsi="Montserrat" w:cstheme="majorHAnsi"/>
          <w:color w:val="000000" w:themeColor="text1"/>
          <w:sz w:val="22"/>
          <w:szCs w:val="22"/>
          <w:lang w:eastAsia="es-ES_tradnl"/>
        </w:rPr>
        <w:t>FCyT</w:t>
      </w:r>
      <w:proofErr w:type="spellEnd"/>
      <w:r>
        <w:rPr>
          <w:rFonts w:ascii="Montserrat" w:eastAsia="Times New Roman" w:hAnsi="Montserrat" w:cstheme="majorHAnsi"/>
          <w:color w:val="000000" w:themeColor="text1"/>
          <w:sz w:val="22"/>
          <w:szCs w:val="22"/>
          <w:lang w:eastAsia="es-ES_tradnl"/>
        </w:rPr>
        <w:t xml:space="preserve"> se utilizarán </w:t>
      </w:r>
      <w:r w:rsidRPr="00387B52">
        <w:rPr>
          <w:rFonts w:ascii="Montserrat" w:eastAsia="Times New Roman" w:hAnsi="Montserrat" w:cstheme="majorHAnsi"/>
          <w:color w:val="000000"/>
          <w:sz w:val="22"/>
          <w:szCs w:val="22"/>
          <w:lang w:eastAsia="es-MX"/>
        </w:rPr>
        <w:t>para el pago del estímulo “Esfuerzo docente</w:t>
      </w:r>
      <w:r>
        <w:rPr>
          <w:rFonts w:ascii="Montserrat" w:eastAsia="Times New Roman" w:hAnsi="Montserrat" w:cstheme="majorHAnsi"/>
          <w:color w:val="000000"/>
          <w:sz w:val="22"/>
          <w:szCs w:val="22"/>
          <w:lang w:eastAsia="es-MX"/>
        </w:rPr>
        <w:t>”</w:t>
      </w:r>
      <w:r w:rsidRPr="00387B52">
        <w:rPr>
          <w:rFonts w:ascii="Montserrat" w:eastAsia="Times New Roman" w:hAnsi="Montserrat" w:cstheme="majorHAnsi"/>
          <w:color w:val="000000"/>
          <w:sz w:val="22"/>
          <w:szCs w:val="22"/>
          <w:lang w:eastAsia="es-MX"/>
        </w:rPr>
        <w:t xml:space="preserve"> de agosto y </w:t>
      </w:r>
      <w:r w:rsidR="00123085">
        <w:rPr>
          <w:rFonts w:ascii="Montserrat" w:eastAsia="Times New Roman" w:hAnsi="Montserrat" w:cstheme="majorHAnsi"/>
          <w:color w:val="000000"/>
          <w:sz w:val="22"/>
          <w:szCs w:val="22"/>
          <w:lang w:eastAsia="es-MX"/>
        </w:rPr>
        <w:t xml:space="preserve">una parte de </w:t>
      </w:r>
      <w:r w:rsidRPr="00387B52">
        <w:rPr>
          <w:rFonts w:ascii="Montserrat" w:eastAsia="Times New Roman" w:hAnsi="Montserrat" w:cstheme="majorHAnsi"/>
          <w:color w:val="000000"/>
          <w:sz w:val="22"/>
          <w:szCs w:val="22"/>
          <w:lang w:eastAsia="es-MX"/>
        </w:rPr>
        <w:t>septiembre.</w:t>
      </w:r>
      <w:r>
        <w:rPr>
          <w:rStyle w:val="Refdenotaalpie"/>
          <w:rFonts w:ascii="Montserrat" w:eastAsia="Times New Roman" w:hAnsi="Montserrat" w:cstheme="majorHAnsi"/>
          <w:color w:val="000000"/>
          <w:sz w:val="22"/>
          <w:szCs w:val="22"/>
          <w:lang w:eastAsia="es-MX"/>
        </w:rPr>
        <w:footnoteReference w:id="4"/>
      </w:r>
    </w:p>
    <w:tbl>
      <w:tblPr>
        <w:tblW w:w="10040" w:type="dxa"/>
        <w:jc w:val="center"/>
        <w:tblCellMar>
          <w:left w:w="70" w:type="dxa"/>
          <w:right w:w="70" w:type="dxa"/>
        </w:tblCellMar>
        <w:tblLook w:val="04A0" w:firstRow="1" w:lastRow="0" w:firstColumn="1" w:lastColumn="0" w:noHBand="0" w:noVBand="1"/>
      </w:tblPr>
      <w:tblGrid>
        <w:gridCol w:w="1380"/>
        <w:gridCol w:w="2726"/>
        <w:gridCol w:w="2552"/>
        <w:gridCol w:w="3382"/>
      </w:tblGrid>
      <w:tr w:rsidR="0002486E" w:rsidRPr="00AF079C" w14:paraId="0F4AD045" w14:textId="77777777" w:rsidTr="003C3682">
        <w:trPr>
          <w:trHeight w:val="375"/>
          <w:tblHeader/>
          <w:jc w:val="center"/>
        </w:trPr>
        <w:tc>
          <w:tcPr>
            <w:tcW w:w="1380" w:type="dxa"/>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7800CBFB"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Partida</w:t>
            </w:r>
          </w:p>
        </w:tc>
        <w:tc>
          <w:tcPr>
            <w:tcW w:w="2726"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519E63E1"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 xml:space="preserve">Tipo de </w:t>
            </w:r>
          </w:p>
          <w:p w14:paraId="446A86C7"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Estímulo</w:t>
            </w:r>
          </w:p>
        </w:tc>
        <w:tc>
          <w:tcPr>
            <w:tcW w:w="2552"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45C16A8B"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 xml:space="preserve">Agosto </w:t>
            </w:r>
          </w:p>
          <w:p w14:paraId="28211FB4"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Proyectado</w:t>
            </w:r>
          </w:p>
        </w:tc>
        <w:tc>
          <w:tcPr>
            <w:tcW w:w="3382"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19CA01A1"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 xml:space="preserve">Septiembre </w:t>
            </w:r>
          </w:p>
          <w:p w14:paraId="75AD2AAB" w14:textId="77777777" w:rsidR="0002486E" w:rsidRPr="00AF079C" w:rsidRDefault="0002486E" w:rsidP="003C3682">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Proyectado</w:t>
            </w:r>
          </w:p>
        </w:tc>
      </w:tr>
      <w:tr w:rsidR="0002486E" w:rsidRPr="00AF079C" w14:paraId="504B2221" w14:textId="77777777" w:rsidTr="003C3682">
        <w:trPr>
          <w:trHeight w:val="37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4249B24" w14:textId="77777777" w:rsidR="0002486E" w:rsidRPr="00AF079C" w:rsidRDefault="0002486E" w:rsidP="003C3682">
            <w:pPr>
              <w:jc w:val="center"/>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17102</w:t>
            </w:r>
          </w:p>
        </w:tc>
        <w:tc>
          <w:tcPr>
            <w:tcW w:w="2726" w:type="dxa"/>
            <w:tcBorders>
              <w:top w:val="nil"/>
              <w:left w:val="nil"/>
              <w:bottom w:val="single" w:sz="4" w:space="0" w:color="auto"/>
              <w:right w:val="single" w:sz="4" w:space="0" w:color="auto"/>
            </w:tcBorders>
            <w:shd w:val="clear" w:color="auto" w:fill="auto"/>
            <w:noWrap/>
            <w:vAlign w:val="center"/>
            <w:hideMark/>
          </w:tcPr>
          <w:p w14:paraId="4B609722" w14:textId="77777777" w:rsidR="0002486E" w:rsidRPr="00AF079C" w:rsidRDefault="0002486E" w:rsidP="003C3682">
            <w:pPr>
              <w:jc w:val="center"/>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Esfuerzo docente</w:t>
            </w:r>
          </w:p>
        </w:tc>
        <w:tc>
          <w:tcPr>
            <w:tcW w:w="2552" w:type="dxa"/>
            <w:tcBorders>
              <w:top w:val="nil"/>
              <w:left w:val="nil"/>
              <w:bottom w:val="single" w:sz="4" w:space="0" w:color="auto"/>
              <w:right w:val="single" w:sz="4" w:space="0" w:color="auto"/>
            </w:tcBorders>
            <w:shd w:val="clear" w:color="auto" w:fill="auto"/>
            <w:noWrap/>
            <w:vAlign w:val="center"/>
            <w:hideMark/>
          </w:tcPr>
          <w:p w14:paraId="5392D223" w14:textId="77777777" w:rsidR="0002486E" w:rsidRPr="00AF079C" w:rsidRDefault="0002486E" w:rsidP="003C3682">
            <w:pPr>
              <w:jc w:val="center"/>
              <w:rPr>
                <w:rFonts w:ascii="Montserrat" w:eastAsia="Times New Roman" w:hAnsi="Montserrat" w:cstheme="majorHAnsi"/>
                <w:sz w:val="18"/>
                <w:szCs w:val="18"/>
                <w:lang w:eastAsia="es-MX"/>
              </w:rPr>
            </w:pPr>
            <w:r w:rsidRPr="00AF079C">
              <w:rPr>
                <w:rFonts w:ascii="Montserrat" w:eastAsia="Times New Roman" w:hAnsi="Montserrat" w:cstheme="majorHAnsi"/>
                <w:sz w:val="18"/>
                <w:szCs w:val="18"/>
                <w:lang w:eastAsia="es-MX"/>
              </w:rPr>
              <w:t>750,325.00</w:t>
            </w:r>
          </w:p>
        </w:tc>
        <w:tc>
          <w:tcPr>
            <w:tcW w:w="3382" w:type="dxa"/>
            <w:tcBorders>
              <w:top w:val="nil"/>
              <w:left w:val="nil"/>
              <w:bottom w:val="single" w:sz="4" w:space="0" w:color="auto"/>
              <w:right w:val="single" w:sz="4" w:space="0" w:color="auto"/>
            </w:tcBorders>
            <w:shd w:val="clear" w:color="auto" w:fill="auto"/>
            <w:noWrap/>
            <w:vAlign w:val="center"/>
            <w:hideMark/>
          </w:tcPr>
          <w:p w14:paraId="429459F0" w14:textId="77777777" w:rsidR="0002486E" w:rsidRPr="00AF079C" w:rsidRDefault="0002486E" w:rsidP="003C3682">
            <w:pPr>
              <w:jc w:val="center"/>
              <w:rPr>
                <w:rFonts w:ascii="Montserrat" w:eastAsia="Times New Roman" w:hAnsi="Montserrat" w:cstheme="majorHAnsi"/>
                <w:sz w:val="18"/>
                <w:szCs w:val="18"/>
                <w:lang w:eastAsia="es-MX"/>
              </w:rPr>
            </w:pPr>
            <w:r w:rsidRPr="00AF079C">
              <w:rPr>
                <w:rFonts w:ascii="Montserrat" w:eastAsia="Times New Roman" w:hAnsi="Montserrat" w:cstheme="majorHAnsi"/>
                <w:sz w:val="18"/>
                <w:szCs w:val="18"/>
                <w:lang w:eastAsia="es-MX"/>
              </w:rPr>
              <w:t>44,611.11</w:t>
            </w:r>
          </w:p>
        </w:tc>
      </w:tr>
    </w:tbl>
    <w:p w14:paraId="6FE5AD61" w14:textId="77777777" w:rsidR="00293EBC" w:rsidRPr="00293EBC" w:rsidRDefault="00293EBC" w:rsidP="00293EBC">
      <w:pPr>
        <w:spacing w:before="12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p>
    <w:p w14:paraId="67F90049" w14:textId="2B6F3F84" w:rsidR="001F5D62" w:rsidRPr="001F5D62" w:rsidRDefault="001F5D62" w:rsidP="001F5D62">
      <w:pPr>
        <w:pStyle w:val="Prrafodelista"/>
        <w:numPr>
          <w:ilvl w:val="1"/>
          <w:numId w:val="8"/>
        </w:numPr>
        <w:spacing w:before="120"/>
        <w:ind w:left="143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sidRPr="00661BD1">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Problemática </w:t>
      </w:r>
    </w:p>
    <w:p w14:paraId="79F1FE3D" w14:textId="0359DACA" w:rsidR="00EC4C58" w:rsidRDefault="001F5D62" w:rsidP="00661BD1">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Considerando las disponibilidades actuales y el proceso de extinción del </w:t>
      </w:r>
      <w:proofErr w:type="spellStart"/>
      <w:r>
        <w:rPr>
          <w:rFonts w:ascii="Montserrat" w:eastAsia="Times New Roman" w:hAnsi="Montserrat" w:cstheme="majorHAnsi"/>
          <w:color w:val="000000" w:themeColor="text1"/>
          <w:sz w:val="22"/>
          <w:szCs w:val="22"/>
          <w:bdr w:val="none" w:sz="0" w:space="0" w:color="auto" w:frame="1"/>
          <w:shd w:val="clear" w:color="auto" w:fill="FFFFFF"/>
          <w:lang w:eastAsia="es-ES_tradnl"/>
        </w:rPr>
        <w:t>FCyT</w:t>
      </w:r>
      <w:proofErr w:type="spellEnd"/>
      <w:r>
        <w:rPr>
          <w:rFonts w:ascii="Montserrat" w:eastAsia="Times New Roman" w:hAnsi="Montserrat" w:cstheme="majorHAnsi"/>
          <w:color w:val="000000" w:themeColor="text1"/>
          <w:sz w:val="22"/>
          <w:szCs w:val="22"/>
          <w:bdr w:val="none" w:sz="0" w:space="0" w:color="auto" w:frame="1"/>
          <w:shd w:val="clear" w:color="auto" w:fill="FFFFFF"/>
          <w:lang w:eastAsia="es-ES_tradnl"/>
        </w:rPr>
        <w:t>, se estima una presión total de gasto de aproximadamente 6.8</w:t>
      </w:r>
      <w:r w:rsidR="00C423C7">
        <w:rPr>
          <w:rFonts w:ascii="Montserrat" w:eastAsia="Times New Roman" w:hAnsi="Montserrat" w:cstheme="majorHAnsi"/>
          <w:color w:val="000000" w:themeColor="text1"/>
          <w:sz w:val="22"/>
          <w:szCs w:val="22"/>
          <w:bdr w:val="none" w:sz="0" w:space="0" w:color="auto" w:frame="1"/>
          <w:shd w:val="clear" w:color="auto" w:fill="FFFFFF"/>
          <w:lang w:eastAsia="es-ES_tradnl"/>
        </w:rPr>
        <w:t>2</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MDP. </w:t>
      </w:r>
    </w:p>
    <w:p w14:paraId="667539A2" w14:textId="77777777" w:rsidR="00112012" w:rsidRDefault="00112012" w:rsidP="005F0ED0">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p>
    <w:tbl>
      <w:tblPr>
        <w:tblW w:w="9918" w:type="dxa"/>
        <w:tblCellMar>
          <w:left w:w="70" w:type="dxa"/>
          <w:right w:w="70" w:type="dxa"/>
        </w:tblCellMar>
        <w:tblLook w:val="04A0" w:firstRow="1" w:lastRow="0" w:firstColumn="1" w:lastColumn="0" w:noHBand="0" w:noVBand="1"/>
      </w:tblPr>
      <w:tblGrid>
        <w:gridCol w:w="1838"/>
        <w:gridCol w:w="1701"/>
        <w:gridCol w:w="1559"/>
        <w:gridCol w:w="1560"/>
        <w:gridCol w:w="1559"/>
        <w:gridCol w:w="1701"/>
      </w:tblGrid>
      <w:tr w:rsidR="00112012" w:rsidRPr="00112012" w14:paraId="49EBD6F4" w14:textId="77777777" w:rsidTr="00112012">
        <w:trPr>
          <w:trHeight w:val="552"/>
        </w:trPr>
        <w:tc>
          <w:tcPr>
            <w:tcW w:w="1838"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7F866B"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 xml:space="preserve">Fuente de Financiamiento </w:t>
            </w:r>
          </w:p>
        </w:tc>
        <w:tc>
          <w:tcPr>
            <w:tcW w:w="170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6546780"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Autorizado</w:t>
            </w:r>
          </w:p>
        </w:tc>
        <w:tc>
          <w:tcPr>
            <w:tcW w:w="155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F136EEB"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Modificado</w:t>
            </w:r>
          </w:p>
        </w:tc>
        <w:tc>
          <w:tcPr>
            <w:tcW w:w="15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79309E9"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Proyectado anual</w:t>
            </w:r>
          </w:p>
        </w:tc>
        <w:tc>
          <w:tcPr>
            <w:tcW w:w="155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EEFEFA2"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Ejercido al 30 de julio</w:t>
            </w:r>
          </w:p>
        </w:tc>
        <w:tc>
          <w:tcPr>
            <w:tcW w:w="170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5C8F856" w14:textId="77777777" w:rsidR="00112012" w:rsidRPr="00112012" w:rsidRDefault="00112012" w:rsidP="00112012">
            <w:pPr>
              <w:jc w:val="center"/>
              <w:rPr>
                <w:rFonts w:ascii="Montserrat" w:eastAsia="Times New Roman" w:hAnsi="Montserrat" w:cs="Times New Roman"/>
                <w:b/>
                <w:bCs/>
                <w:color w:val="FFFFFF"/>
                <w:sz w:val="18"/>
                <w:szCs w:val="18"/>
                <w:lang w:val="es-MX" w:eastAsia="es-MX"/>
              </w:rPr>
            </w:pPr>
            <w:r w:rsidRPr="00112012">
              <w:rPr>
                <w:rFonts w:ascii="Montserrat" w:eastAsia="Times New Roman" w:hAnsi="Montserrat" w:cs="Times New Roman"/>
                <w:b/>
                <w:bCs/>
                <w:color w:val="FFFFFF"/>
                <w:sz w:val="18"/>
                <w:szCs w:val="18"/>
                <w:lang w:val="es-MX" w:eastAsia="es-MX"/>
              </w:rPr>
              <w:t>Disponible julio - diciembre</w:t>
            </w:r>
          </w:p>
        </w:tc>
      </w:tr>
      <w:tr w:rsidR="00112012" w:rsidRPr="00112012" w14:paraId="56E088B9" w14:textId="77777777" w:rsidTr="00112012">
        <w:trPr>
          <w:trHeight w:val="288"/>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77A23511" w14:textId="77777777" w:rsidR="00112012" w:rsidRPr="00112012" w:rsidRDefault="00112012" w:rsidP="00112012">
            <w:pPr>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Fiscales</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24DAB2A1"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20,765,504.75</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7503A23A" w14:textId="238F791A"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25,424,548.89 </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27737FCF" w14:textId="20D94454"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32,250,283.40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14FB020B"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11,862,453.57</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7C8A0B4D"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13,562,095.32 </w:t>
            </w:r>
          </w:p>
        </w:tc>
      </w:tr>
      <w:tr w:rsidR="00112012" w:rsidRPr="00112012" w14:paraId="3A79BDCF" w14:textId="77777777" w:rsidTr="00112012">
        <w:trPr>
          <w:trHeight w:val="288"/>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7EEA15DE" w14:textId="77777777" w:rsidR="00112012" w:rsidRPr="00112012" w:rsidRDefault="00112012" w:rsidP="00112012">
            <w:pPr>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Propios</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7555DEBB"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8,937,758.00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7A4E9A26" w14:textId="42DA98C2"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8,937,758.00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347CAB80" w14:textId="6F7D8F84"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8,937,758.00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2DCC258B"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6,417,586.00</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0BC90962"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2,520,172.00 </w:t>
            </w:r>
          </w:p>
        </w:tc>
      </w:tr>
      <w:tr w:rsidR="00112012" w:rsidRPr="00112012" w14:paraId="7D2BDE1D" w14:textId="77777777" w:rsidTr="00112012">
        <w:trPr>
          <w:trHeight w:val="288"/>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6B73736E" w14:textId="77777777" w:rsidR="00112012" w:rsidRPr="00112012" w:rsidRDefault="00112012" w:rsidP="00112012">
            <w:pPr>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Fideicomiso</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47203CDF"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9,572,337.02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3ACBFEDE" w14:textId="1120545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9,357,625.00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3EFD6BE8" w14:textId="6E760B6C"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9,357,625.00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1B217448" w14:textId="5FFC83A5"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8,562,688.89 </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6D76AF31"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 xml:space="preserve">           794,936.11 </w:t>
            </w:r>
          </w:p>
        </w:tc>
      </w:tr>
      <w:tr w:rsidR="00112012" w:rsidRPr="00112012" w14:paraId="2A8297C7" w14:textId="77777777" w:rsidTr="007D5623">
        <w:trPr>
          <w:trHeight w:val="136"/>
        </w:trPr>
        <w:tc>
          <w:tcPr>
            <w:tcW w:w="183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F4ED5B" w14:textId="77777777" w:rsidR="00112012" w:rsidRPr="00112012" w:rsidRDefault="00112012" w:rsidP="00112012">
            <w:pPr>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Total</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D428869" w14:textId="77777777" w:rsidR="00112012" w:rsidRPr="00112012" w:rsidRDefault="00112012" w:rsidP="00112012">
            <w:pPr>
              <w:jc w:val="right"/>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39,275,599.77</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C780182" w14:textId="77777777" w:rsidR="00112012" w:rsidRPr="00112012" w:rsidRDefault="00112012" w:rsidP="00112012">
            <w:pPr>
              <w:jc w:val="right"/>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43,719,931.89</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2DE9823" w14:textId="77777777" w:rsidR="00112012" w:rsidRPr="00112012" w:rsidRDefault="00112012" w:rsidP="00112012">
            <w:pPr>
              <w:jc w:val="right"/>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50,545,666.40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07F7498" w14:textId="77777777" w:rsidR="00112012" w:rsidRPr="00112012" w:rsidRDefault="00112012" w:rsidP="00112012">
            <w:pPr>
              <w:jc w:val="right"/>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26,842,728.46</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4A8CB0E" w14:textId="77777777" w:rsidR="00112012" w:rsidRPr="00112012" w:rsidRDefault="00112012" w:rsidP="00112012">
            <w:pPr>
              <w:jc w:val="right"/>
              <w:rPr>
                <w:rFonts w:ascii="Montserrat" w:eastAsia="Times New Roman" w:hAnsi="Montserrat" w:cs="Times New Roman"/>
                <w:b/>
                <w:bCs/>
                <w:color w:val="000000"/>
                <w:sz w:val="18"/>
                <w:szCs w:val="18"/>
                <w:lang w:val="es-MX" w:eastAsia="es-MX"/>
              </w:rPr>
            </w:pPr>
            <w:r w:rsidRPr="00112012">
              <w:rPr>
                <w:rFonts w:ascii="Montserrat" w:eastAsia="Times New Roman" w:hAnsi="Montserrat" w:cs="Times New Roman"/>
                <w:b/>
                <w:bCs/>
                <w:color w:val="000000"/>
                <w:sz w:val="18"/>
                <w:szCs w:val="18"/>
                <w:lang w:val="es-MX" w:eastAsia="es-MX"/>
              </w:rPr>
              <w:t>16,877,203.43</w:t>
            </w:r>
          </w:p>
        </w:tc>
      </w:tr>
      <w:tr w:rsidR="00112012" w:rsidRPr="00112012" w14:paraId="42B22AAF" w14:textId="77777777" w:rsidTr="00112012">
        <w:trPr>
          <w:trHeight w:val="300"/>
        </w:trPr>
        <w:tc>
          <w:tcPr>
            <w:tcW w:w="1838" w:type="dxa"/>
            <w:tcBorders>
              <w:top w:val="single" w:sz="4" w:space="0" w:color="auto"/>
              <w:left w:val="single" w:sz="4" w:space="0" w:color="auto"/>
              <w:bottom w:val="single" w:sz="4" w:space="0" w:color="auto"/>
              <w:right w:val="single" w:sz="4" w:space="0" w:color="auto"/>
            </w:tcBorders>
            <w:shd w:val="clear" w:color="auto" w:fill="auto"/>
            <w:hideMark/>
          </w:tcPr>
          <w:p w14:paraId="6F056FE7" w14:textId="7BC1A194" w:rsidR="00112012" w:rsidRPr="00112012" w:rsidRDefault="00112012" w:rsidP="00112012">
            <w:pPr>
              <w:rPr>
                <w:rFonts w:ascii="Montserrat" w:eastAsia="Times New Roman" w:hAnsi="Montserrat" w:cs="Times New Roman"/>
                <w:color w:val="000000"/>
                <w:sz w:val="18"/>
                <w:szCs w:val="18"/>
                <w:lang w:val="es-MX" w:eastAsia="es-MX"/>
              </w:rPr>
            </w:pPr>
            <w:r w:rsidRPr="00112012">
              <w:rPr>
                <w:rFonts w:ascii="Montserrat" w:eastAsia="Times New Roman" w:hAnsi="Montserrat" w:cs="Times New Roman"/>
                <w:color w:val="000000"/>
                <w:sz w:val="18"/>
                <w:szCs w:val="18"/>
                <w:lang w:val="es-MX" w:eastAsia="es-MX"/>
              </w:rPr>
              <w:t>Autogenerados/</w:t>
            </w:r>
            <w:r>
              <w:rPr>
                <w:rFonts w:ascii="Montserrat" w:eastAsia="Times New Roman" w:hAnsi="Montserrat" w:cs="Times New Roman"/>
                <w:color w:val="000000"/>
                <w:sz w:val="18"/>
                <w:szCs w:val="18"/>
                <w:lang w:val="es-MX" w:eastAsia="es-MX"/>
              </w:rPr>
              <w:t xml:space="preserve"> </w:t>
            </w:r>
            <w:r w:rsidRPr="00112012">
              <w:rPr>
                <w:rFonts w:ascii="Montserrat" w:eastAsia="Times New Roman" w:hAnsi="Montserrat" w:cs="Times New Roman"/>
                <w:color w:val="000000"/>
                <w:sz w:val="18"/>
                <w:szCs w:val="18"/>
                <w:lang w:val="es-MX" w:eastAsia="es-MX"/>
              </w:rPr>
              <w:t>Presión de gasto</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3EA2DD1D"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Cambria" w:eastAsia="Times New Roman" w:hAnsi="Cambria" w:cs="Cambria"/>
                <w:color w:val="000000"/>
                <w:sz w:val="18"/>
                <w:szCs w:val="18"/>
                <w:lang w:val="es-MX" w:eastAsia="es-MX"/>
              </w:rPr>
              <w:t>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09098678"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Cambria" w:eastAsia="Times New Roman" w:hAnsi="Cambria" w:cs="Cambria"/>
                <w:color w:val="000000"/>
                <w:sz w:val="18"/>
                <w:szCs w:val="18"/>
                <w:lang w:val="es-MX" w:eastAsia="es-MX"/>
              </w:rPr>
              <w:t> </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4D785068" w14:textId="77777777" w:rsidR="00112012" w:rsidRPr="00112012" w:rsidRDefault="00112012" w:rsidP="00112012">
            <w:pPr>
              <w:jc w:val="right"/>
              <w:rPr>
                <w:rFonts w:ascii="Montserrat" w:eastAsia="Times New Roman" w:hAnsi="Montserrat" w:cs="Times New Roman"/>
                <w:color w:val="FF0000"/>
                <w:sz w:val="18"/>
                <w:szCs w:val="18"/>
                <w:lang w:val="es-MX" w:eastAsia="es-MX"/>
              </w:rPr>
            </w:pPr>
            <w:r w:rsidRPr="00112012">
              <w:rPr>
                <w:rFonts w:ascii="Montserrat" w:eastAsia="Times New Roman" w:hAnsi="Montserrat" w:cs="Times New Roman"/>
                <w:color w:val="FF0000"/>
                <w:sz w:val="18"/>
                <w:szCs w:val="18"/>
                <w:lang w:val="es-MX" w:eastAsia="es-MX"/>
              </w:rPr>
              <w:t xml:space="preserve">       6,825,734.51 </w:t>
            </w:r>
          </w:p>
        </w:tc>
        <w:tc>
          <w:tcPr>
            <w:tcW w:w="1559" w:type="dxa"/>
            <w:tcBorders>
              <w:top w:val="single" w:sz="4" w:space="0" w:color="auto"/>
              <w:left w:val="single" w:sz="4" w:space="0" w:color="auto"/>
              <w:bottom w:val="single" w:sz="4" w:space="0" w:color="auto"/>
              <w:right w:val="single" w:sz="4" w:space="0" w:color="auto"/>
            </w:tcBorders>
            <w:shd w:val="clear" w:color="auto" w:fill="auto"/>
            <w:noWrap/>
            <w:hideMark/>
          </w:tcPr>
          <w:p w14:paraId="1BB18312"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Cambria" w:eastAsia="Times New Roman" w:hAnsi="Cambria" w:cs="Cambria"/>
                <w:color w:val="000000"/>
                <w:sz w:val="18"/>
                <w:szCs w:val="18"/>
                <w:lang w:val="es-MX" w:eastAsia="es-MX"/>
              </w:rPr>
              <w:t> </w:t>
            </w:r>
          </w:p>
        </w:tc>
        <w:tc>
          <w:tcPr>
            <w:tcW w:w="1701" w:type="dxa"/>
            <w:tcBorders>
              <w:top w:val="single" w:sz="4" w:space="0" w:color="auto"/>
              <w:left w:val="single" w:sz="4" w:space="0" w:color="auto"/>
              <w:bottom w:val="single" w:sz="4" w:space="0" w:color="auto"/>
              <w:right w:val="single" w:sz="4" w:space="0" w:color="auto"/>
            </w:tcBorders>
            <w:shd w:val="clear" w:color="auto" w:fill="auto"/>
            <w:noWrap/>
            <w:hideMark/>
          </w:tcPr>
          <w:p w14:paraId="03FE027D" w14:textId="77777777" w:rsidR="00112012" w:rsidRPr="00112012" w:rsidRDefault="00112012" w:rsidP="00112012">
            <w:pPr>
              <w:jc w:val="right"/>
              <w:rPr>
                <w:rFonts w:ascii="Montserrat" w:eastAsia="Times New Roman" w:hAnsi="Montserrat" w:cs="Times New Roman"/>
                <w:color w:val="000000"/>
                <w:sz w:val="18"/>
                <w:szCs w:val="18"/>
                <w:lang w:val="es-MX" w:eastAsia="es-MX"/>
              </w:rPr>
            </w:pPr>
            <w:r w:rsidRPr="00112012">
              <w:rPr>
                <w:rFonts w:ascii="Cambria" w:eastAsia="Times New Roman" w:hAnsi="Cambria" w:cs="Cambria"/>
                <w:color w:val="000000"/>
                <w:sz w:val="18"/>
                <w:szCs w:val="18"/>
                <w:lang w:val="es-MX" w:eastAsia="es-MX"/>
              </w:rPr>
              <w:t> </w:t>
            </w:r>
          </w:p>
        </w:tc>
      </w:tr>
    </w:tbl>
    <w:p w14:paraId="2BD4B0FD" w14:textId="3094162E" w:rsidR="00306142" w:rsidRPr="005F0ED0" w:rsidRDefault="006076F0" w:rsidP="005F0ED0">
      <w:pPr>
        <w:spacing w:before="120" w:after="120"/>
        <w:jc w:val="both"/>
        <w:rPr>
          <w:rFonts w:ascii="Montserrat" w:eastAsia="Times New Roman" w:hAnsi="Montserrat" w:cstheme="majorHAnsi"/>
          <w:color w:val="000000" w:themeColor="text1"/>
          <w:sz w:val="22"/>
          <w:szCs w:val="22"/>
          <w:bdr w:val="none" w:sz="0" w:space="0" w:color="auto" w:frame="1"/>
          <w:shd w:val="clear" w:color="auto" w:fill="FFFFFF"/>
          <w:lang w:eastAsia="es-ES_tradnl"/>
        </w:rPr>
      </w:pP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Sin embargo, y debido a la distribución de los estímulos por fuente de financiamiento, </w:t>
      </w:r>
      <w:r w:rsidRPr="00141DEC">
        <w:rPr>
          <w:rFonts w:ascii="Montserrat" w:eastAsia="Times New Roman" w:hAnsi="Montserrat" w:cstheme="majorHAnsi"/>
          <w:b/>
          <w:bCs/>
          <w:color w:val="000000" w:themeColor="text1"/>
          <w:sz w:val="22"/>
          <w:szCs w:val="22"/>
          <w:u w:val="single"/>
          <w:bdr w:val="none" w:sz="0" w:space="0" w:color="auto" w:frame="1"/>
          <w:shd w:val="clear" w:color="auto" w:fill="FFFFFF"/>
          <w:lang w:eastAsia="es-ES_tradnl"/>
        </w:rPr>
        <w:t xml:space="preserve">es necesario contar con la ampliación de recursos a más tardar el </w:t>
      </w:r>
      <w:r w:rsidR="00EC4C58" w:rsidRPr="00141DEC">
        <w:rPr>
          <w:rFonts w:ascii="Montserrat" w:eastAsia="Times New Roman" w:hAnsi="Montserrat" w:cstheme="majorHAnsi"/>
          <w:b/>
          <w:bCs/>
          <w:color w:val="000000" w:themeColor="text1"/>
          <w:sz w:val="22"/>
          <w:szCs w:val="22"/>
          <w:u w:val="single"/>
          <w:bdr w:val="none" w:sz="0" w:space="0" w:color="auto" w:frame="1"/>
          <w:shd w:val="clear" w:color="auto" w:fill="FFFFFF"/>
          <w:lang w:eastAsia="es-ES_tradnl"/>
        </w:rPr>
        <w:t>01 de septiembre</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para estar en posibilidad de pagar </w:t>
      </w:r>
      <w:r w:rsidR="00EC4C58">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la primera parte </w:t>
      </w:r>
      <w:r w:rsidR="00EC4C58">
        <w:rPr>
          <w:rFonts w:ascii="Montserrat" w:eastAsia="Times New Roman" w:hAnsi="Montserrat" w:cstheme="majorHAnsi"/>
          <w:color w:val="000000" w:themeColor="text1"/>
          <w:sz w:val="22"/>
          <w:szCs w:val="22"/>
          <w:bdr w:val="none" w:sz="0" w:space="0" w:color="auto" w:frame="1"/>
          <w:shd w:val="clear" w:color="auto" w:fill="FFFFFF"/>
          <w:lang w:eastAsia="es-ES_tradnl"/>
        </w:rPr>
        <w:lastRenderedPageBreak/>
        <w:t>d</w:t>
      </w:r>
      <w:r>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el estímulo al esfuerzo docente </w:t>
      </w:r>
      <w:r w:rsidR="00EC4C58">
        <w:rPr>
          <w:rFonts w:ascii="Montserrat" w:eastAsia="Times New Roman" w:hAnsi="Montserrat" w:cstheme="majorHAnsi"/>
          <w:color w:val="000000" w:themeColor="text1"/>
          <w:sz w:val="22"/>
          <w:szCs w:val="22"/>
          <w:bdr w:val="none" w:sz="0" w:space="0" w:color="auto" w:frame="1"/>
          <w:shd w:val="clear" w:color="auto" w:fill="FFFFFF"/>
          <w:lang w:eastAsia="es-ES_tradnl"/>
        </w:rPr>
        <w:t>el 15 de septiembre</w:t>
      </w:r>
      <w:r w:rsidR="00141DEC">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y en adelante, así como el incentivo a la publicación del mes de noviembre</w:t>
      </w:r>
      <w:r w:rsidR="00A2465E">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w:t>
      </w:r>
      <w:r w:rsidR="00A2465E" w:rsidRPr="00387B52">
        <w:rPr>
          <w:rFonts w:ascii="Montserrat" w:eastAsia="Times New Roman" w:hAnsi="Montserrat" w:cstheme="majorHAnsi"/>
          <w:color w:val="000000" w:themeColor="text1"/>
          <w:sz w:val="22"/>
          <w:szCs w:val="22"/>
          <w:lang w:eastAsia="es-ES_tradnl"/>
        </w:rPr>
        <w:t>por</w:t>
      </w:r>
      <w:r w:rsidR="00A2465E" w:rsidRPr="00387B52">
        <w:rPr>
          <w:rFonts w:ascii="Montserrat" w:eastAsia="Times New Roman" w:hAnsi="Montserrat" w:cstheme="majorHAnsi"/>
          <w:b/>
          <w:bCs/>
          <w:color w:val="000000" w:themeColor="text1"/>
          <w:sz w:val="22"/>
          <w:szCs w:val="22"/>
          <w:lang w:eastAsia="es-ES_tradnl"/>
        </w:rPr>
        <w:t xml:space="preserve"> 6.82 </w:t>
      </w:r>
      <w:r w:rsidR="00794041">
        <w:rPr>
          <w:rFonts w:ascii="Montserrat" w:eastAsia="Times New Roman" w:hAnsi="Montserrat" w:cstheme="majorHAnsi"/>
          <w:b/>
          <w:bCs/>
          <w:color w:val="000000" w:themeColor="text1"/>
          <w:sz w:val="22"/>
          <w:szCs w:val="22"/>
          <w:lang w:eastAsia="es-ES_tradnl"/>
        </w:rPr>
        <w:t>MDP</w:t>
      </w:r>
      <w:r w:rsidR="00141DEC">
        <w:rPr>
          <w:rFonts w:ascii="Montserrat" w:eastAsia="Times New Roman" w:hAnsi="Montserrat" w:cstheme="majorHAnsi"/>
          <w:color w:val="000000" w:themeColor="text1"/>
          <w:sz w:val="22"/>
          <w:szCs w:val="22"/>
          <w:bdr w:val="none" w:sz="0" w:space="0" w:color="auto" w:frame="1"/>
          <w:shd w:val="clear" w:color="auto" w:fill="FFFFFF"/>
          <w:lang w:eastAsia="es-ES_tradnl"/>
        </w:rPr>
        <w:t>.</w:t>
      </w:r>
      <w:r w:rsidR="00BA4450">
        <w:rPr>
          <w:rFonts w:ascii="Montserrat" w:eastAsia="Times New Roman" w:hAnsi="Montserrat" w:cstheme="majorHAnsi"/>
          <w:color w:val="000000" w:themeColor="text1"/>
          <w:sz w:val="22"/>
          <w:szCs w:val="22"/>
          <w:bdr w:val="none" w:sz="0" w:space="0" w:color="auto" w:frame="1"/>
          <w:shd w:val="clear" w:color="auto" w:fill="FFFFFF"/>
          <w:lang w:eastAsia="es-ES_tradnl"/>
        </w:rPr>
        <w:t xml:space="preserve"> El resto de los estímulos que se pagan con recursos fiscales podrán pagarse con las disponibilidades actuales. </w:t>
      </w:r>
    </w:p>
    <w:tbl>
      <w:tblPr>
        <w:tblW w:w="9274" w:type="dxa"/>
        <w:jc w:val="center"/>
        <w:tblLayout w:type="fixed"/>
        <w:tblCellMar>
          <w:left w:w="70" w:type="dxa"/>
          <w:right w:w="70" w:type="dxa"/>
        </w:tblCellMar>
        <w:tblLook w:val="04A0" w:firstRow="1" w:lastRow="0" w:firstColumn="1" w:lastColumn="0" w:noHBand="0" w:noVBand="1"/>
      </w:tblPr>
      <w:tblGrid>
        <w:gridCol w:w="2263"/>
        <w:gridCol w:w="1418"/>
        <w:gridCol w:w="1417"/>
        <w:gridCol w:w="1418"/>
        <w:gridCol w:w="1417"/>
        <w:gridCol w:w="1341"/>
      </w:tblGrid>
      <w:tr w:rsidR="00306142" w:rsidRPr="00AF079C" w14:paraId="577B5F02" w14:textId="77777777" w:rsidTr="00C038F2">
        <w:trPr>
          <w:trHeight w:val="375"/>
          <w:jc w:val="center"/>
        </w:trPr>
        <w:tc>
          <w:tcPr>
            <w:tcW w:w="2263" w:type="dxa"/>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19969914" w14:textId="77777777"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Concepto</w:t>
            </w:r>
          </w:p>
        </w:tc>
        <w:tc>
          <w:tcPr>
            <w:tcW w:w="1418"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417B4C76" w14:textId="77777777"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Total</w:t>
            </w:r>
          </w:p>
        </w:tc>
        <w:tc>
          <w:tcPr>
            <w:tcW w:w="1417"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32312D8D" w14:textId="77777777"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Septiembre</w:t>
            </w:r>
          </w:p>
        </w:tc>
        <w:tc>
          <w:tcPr>
            <w:tcW w:w="1418" w:type="dxa"/>
            <w:tcBorders>
              <w:top w:val="single" w:sz="4" w:space="0" w:color="auto"/>
              <w:left w:val="nil"/>
              <w:bottom w:val="single" w:sz="4" w:space="0" w:color="auto"/>
              <w:right w:val="nil"/>
            </w:tcBorders>
            <w:shd w:val="clear" w:color="auto" w:fill="17365D" w:themeFill="text2" w:themeFillShade="BF"/>
            <w:noWrap/>
            <w:vAlign w:val="center"/>
            <w:hideMark/>
          </w:tcPr>
          <w:p w14:paraId="23AD362B" w14:textId="79646380"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Octubre</w:t>
            </w:r>
          </w:p>
        </w:tc>
        <w:tc>
          <w:tcPr>
            <w:tcW w:w="1417"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4703CF16" w14:textId="77777777"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Noviembre</w:t>
            </w:r>
          </w:p>
        </w:tc>
        <w:tc>
          <w:tcPr>
            <w:tcW w:w="1341"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782C530F" w14:textId="77777777" w:rsidR="00306142" w:rsidRPr="00AF079C" w:rsidRDefault="00306142" w:rsidP="004E7836">
            <w:pPr>
              <w:jc w:val="center"/>
              <w:rPr>
                <w:rFonts w:ascii="Montserrat" w:eastAsia="Times New Roman" w:hAnsi="Montserrat" w:cstheme="majorHAnsi"/>
                <w:b/>
                <w:bCs/>
                <w:color w:val="FFFFFF" w:themeColor="background1"/>
                <w:sz w:val="18"/>
                <w:szCs w:val="18"/>
                <w:lang w:eastAsia="es-MX"/>
              </w:rPr>
            </w:pPr>
            <w:r w:rsidRPr="00AF079C">
              <w:rPr>
                <w:rFonts w:ascii="Montserrat" w:eastAsia="Times New Roman" w:hAnsi="Montserrat" w:cstheme="majorHAnsi"/>
                <w:b/>
                <w:bCs/>
                <w:color w:val="FFFFFF" w:themeColor="background1"/>
                <w:sz w:val="18"/>
                <w:szCs w:val="18"/>
                <w:lang w:eastAsia="es-MX"/>
              </w:rPr>
              <w:t>Diciembre</w:t>
            </w:r>
          </w:p>
        </w:tc>
      </w:tr>
      <w:tr w:rsidR="00306142" w:rsidRPr="00AF079C" w14:paraId="42CAC851" w14:textId="77777777" w:rsidTr="00C038F2">
        <w:trPr>
          <w:trHeight w:val="375"/>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hideMark/>
          </w:tcPr>
          <w:p w14:paraId="32F8B39B" w14:textId="77777777" w:rsidR="00306142" w:rsidRPr="00AF079C" w:rsidRDefault="00306142" w:rsidP="00C038F2">
            <w:pPr>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 xml:space="preserve">Incentivo a la publicación </w:t>
            </w:r>
          </w:p>
        </w:tc>
        <w:tc>
          <w:tcPr>
            <w:tcW w:w="1418" w:type="dxa"/>
            <w:tcBorders>
              <w:top w:val="nil"/>
              <w:left w:val="nil"/>
              <w:bottom w:val="single" w:sz="4" w:space="0" w:color="auto"/>
              <w:right w:val="single" w:sz="4" w:space="0" w:color="auto"/>
            </w:tcBorders>
            <w:shd w:val="clear" w:color="auto" w:fill="auto"/>
            <w:noWrap/>
            <w:hideMark/>
          </w:tcPr>
          <w:p w14:paraId="0A0F2006"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2,080,956.73</w:t>
            </w:r>
          </w:p>
        </w:tc>
        <w:tc>
          <w:tcPr>
            <w:tcW w:w="1417" w:type="dxa"/>
            <w:tcBorders>
              <w:top w:val="nil"/>
              <w:left w:val="nil"/>
              <w:bottom w:val="single" w:sz="4" w:space="0" w:color="auto"/>
              <w:right w:val="single" w:sz="4" w:space="0" w:color="auto"/>
            </w:tcBorders>
            <w:shd w:val="clear" w:color="auto" w:fill="auto"/>
            <w:noWrap/>
          </w:tcPr>
          <w:p w14:paraId="014C2A13"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w:t>
            </w:r>
          </w:p>
        </w:tc>
        <w:tc>
          <w:tcPr>
            <w:tcW w:w="1418" w:type="dxa"/>
            <w:tcBorders>
              <w:top w:val="nil"/>
              <w:left w:val="nil"/>
              <w:bottom w:val="single" w:sz="4" w:space="0" w:color="auto"/>
              <w:right w:val="single" w:sz="4" w:space="0" w:color="auto"/>
            </w:tcBorders>
            <w:shd w:val="clear" w:color="auto" w:fill="auto"/>
            <w:noWrap/>
          </w:tcPr>
          <w:p w14:paraId="61F6CE9A"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w:t>
            </w:r>
          </w:p>
        </w:tc>
        <w:tc>
          <w:tcPr>
            <w:tcW w:w="1417" w:type="dxa"/>
            <w:tcBorders>
              <w:top w:val="nil"/>
              <w:left w:val="nil"/>
              <w:bottom w:val="single" w:sz="4" w:space="0" w:color="auto"/>
              <w:right w:val="single" w:sz="4" w:space="0" w:color="auto"/>
            </w:tcBorders>
            <w:shd w:val="clear" w:color="auto" w:fill="auto"/>
            <w:noWrap/>
            <w:hideMark/>
          </w:tcPr>
          <w:p w14:paraId="5460D086"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2,080,956.73</w:t>
            </w:r>
          </w:p>
        </w:tc>
        <w:tc>
          <w:tcPr>
            <w:tcW w:w="1341" w:type="dxa"/>
            <w:tcBorders>
              <w:top w:val="nil"/>
              <w:left w:val="nil"/>
              <w:bottom w:val="single" w:sz="4" w:space="0" w:color="auto"/>
              <w:right w:val="single" w:sz="4" w:space="0" w:color="auto"/>
            </w:tcBorders>
            <w:shd w:val="clear" w:color="auto" w:fill="auto"/>
            <w:noWrap/>
            <w:hideMark/>
          </w:tcPr>
          <w:p w14:paraId="212C7D2C"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w:t>
            </w:r>
          </w:p>
        </w:tc>
      </w:tr>
      <w:tr w:rsidR="00306142" w:rsidRPr="00AF079C" w14:paraId="43BFF464" w14:textId="77777777" w:rsidTr="00C038F2">
        <w:trPr>
          <w:trHeight w:val="217"/>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hideMark/>
          </w:tcPr>
          <w:p w14:paraId="7873A244" w14:textId="4551AF93" w:rsidR="00306142" w:rsidRPr="00AF079C" w:rsidRDefault="00306142" w:rsidP="00C038F2">
            <w:pPr>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Esfuerzo docente</w:t>
            </w:r>
            <w:r w:rsidR="00A2465E" w:rsidRPr="00A2465E">
              <w:rPr>
                <w:rFonts w:ascii="Montserrat" w:eastAsia="Times New Roman" w:hAnsi="Montserrat" w:cstheme="majorHAnsi"/>
                <w:color w:val="000000"/>
                <w:sz w:val="18"/>
                <w:szCs w:val="18"/>
                <w:vertAlign w:val="superscript"/>
                <w:lang w:eastAsia="es-MX"/>
              </w:rPr>
              <w:t>1/</w:t>
            </w:r>
          </w:p>
        </w:tc>
        <w:tc>
          <w:tcPr>
            <w:tcW w:w="1418" w:type="dxa"/>
            <w:tcBorders>
              <w:top w:val="nil"/>
              <w:left w:val="nil"/>
              <w:bottom w:val="single" w:sz="4" w:space="0" w:color="auto"/>
              <w:right w:val="single" w:sz="4" w:space="0" w:color="auto"/>
            </w:tcBorders>
            <w:shd w:val="clear" w:color="auto" w:fill="auto"/>
            <w:noWrap/>
            <w:hideMark/>
          </w:tcPr>
          <w:p w14:paraId="0724F88D" w14:textId="66DA513E"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4,</w:t>
            </w:r>
            <w:r w:rsidR="007F784A" w:rsidRPr="00AF079C">
              <w:rPr>
                <w:rFonts w:ascii="Montserrat" w:eastAsia="Times New Roman" w:hAnsi="Montserrat" w:cstheme="majorHAnsi"/>
                <w:color w:val="000000"/>
                <w:sz w:val="18"/>
                <w:szCs w:val="18"/>
                <w:lang w:eastAsia="es-MX"/>
              </w:rPr>
              <w:t>744</w:t>
            </w:r>
            <w:r w:rsidRPr="00AF079C">
              <w:rPr>
                <w:rFonts w:ascii="Montserrat" w:eastAsia="Times New Roman" w:hAnsi="Montserrat" w:cstheme="majorHAnsi"/>
                <w:color w:val="000000"/>
                <w:sz w:val="18"/>
                <w:szCs w:val="18"/>
                <w:lang w:eastAsia="es-MX"/>
              </w:rPr>
              <w:t>,</w:t>
            </w:r>
            <w:r w:rsidR="007F784A" w:rsidRPr="00AF079C">
              <w:rPr>
                <w:rFonts w:ascii="Montserrat" w:eastAsia="Times New Roman" w:hAnsi="Montserrat" w:cstheme="majorHAnsi"/>
                <w:color w:val="000000"/>
                <w:sz w:val="18"/>
                <w:szCs w:val="18"/>
                <w:lang w:eastAsia="es-MX"/>
              </w:rPr>
              <w:t>777.78</w:t>
            </w:r>
          </w:p>
        </w:tc>
        <w:tc>
          <w:tcPr>
            <w:tcW w:w="1417" w:type="dxa"/>
            <w:tcBorders>
              <w:top w:val="nil"/>
              <w:left w:val="nil"/>
              <w:bottom w:val="single" w:sz="4" w:space="0" w:color="auto"/>
              <w:right w:val="single" w:sz="4" w:space="0" w:color="auto"/>
            </w:tcBorders>
            <w:shd w:val="clear" w:color="auto" w:fill="auto"/>
            <w:noWrap/>
            <w:hideMark/>
          </w:tcPr>
          <w:p w14:paraId="305FF7CA" w14:textId="27B011DE" w:rsidR="00306142" w:rsidRPr="00AF079C" w:rsidRDefault="007F784A"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1, 174, 777.78</w:t>
            </w:r>
            <w:r w:rsidR="00254D30" w:rsidRPr="00AF079C">
              <w:rPr>
                <w:rFonts w:ascii="Montserrat" w:eastAsia="Times New Roman" w:hAnsi="Montserrat" w:cstheme="majorHAnsi"/>
                <w:color w:val="000000"/>
                <w:sz w:val="18"/>
                <w:szCs w:val="18"/>
                <w:lang w:eastAsia="es-MX"/>
              </w:rPr>
              <w:t>*</w:t>
            </w:r>
          </w:p>
        </w:tc>
        <w:tc>
          <w:tcPr>
            <w:tcW w:w="1418" w:type="dxa"/>
            <w:tcBorders>
              <w:top w:val="nil"/>
              <w:left w:val="nil"/>
              <w:bottom w:val="single" w:sz="4" w:space="0" w:color="auto"/>
              <w:right w:val="single" w:sz="4" w:space="0" w:color="auto"/>
            </w:tcBorders>
            <w:shd w:val="clear" w:color="auto" w:fill="auto"/>
            <w:noWrap/>
            <w:hideMark/>
          </w:tcPr>
          <w:p w14:paraId="6CB1CD8E"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1,050,000.00</w:t>
            </w:r>
          </w:p>
        </w:tc>
        <w:tc>
          <w:tcPr>
            <w:tcW w:w="1417" w:type="dxa"/>
            <w:tcBorders>
              <w:top w:val="nil"/>
              <w:left w:val="nil"/>
              <w:bottom w:val="single" w:sz="4" w:space="0" w:color="auto"/>
              <w:right w:val="single" w:sz="4" w:space="0" w:color="auto"/>
            </w:tcBorders>
            <w:shd w:val="clear" w:color="auto" w:fill="auto"/>
            <w:noWrap/>
            <w:hideMark/>
          </w:tcPr>
          <w:p w14:paraId="7C27C43B"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1,050,000.00</w:t>
            </w:r>
          </w:p>
        </w:tc>
        <w:tc>
          <w:tcPr>
            <w:tcW w:w="1341" w:type="dxa"/>
            <w:tcBorders>
              <w:top w:val="nil"/>
              <w:left w:val="nil"/>
              <w:bottom w:val="single" w:sz="4" w:space="0" w:color="auto"/>
              <w:right w:val="single" w:sz="4" w:space="0" w:color="auto"/>
            </w:tcBorders>
            <w:shd w:val="clear" w:color="auto" w:fill="auto"/>
            <w:noWrap/>
            <w:hideMark/>
          </w:tcPr>
          <w:p w14:paraId="1CA0112F"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eastAsia="Times New Roman" w:hAnsi="Montserrat" w:cstheme="majorHAnsi"/>
                <w:color w:val="000000"/>
                <w:sz w:val="18"/>
                <w:szCs w:val="18"/>
                <w:lang w:eastAsia="es-MX"/>
              </w:rPr>
              <w:t>1,470,000.00</w:t>
            </w:r>
          </w:p>
        </w:tc>
      </w:tr>
      <w:tr w:rsidR="00306142" w:rsidRPr="00AF079C" w14:paraId="1718B7E7" w14:textId="77777777" w:rsidTr="00C038F2">
        <w:trPr>
          <w:trHeight w:val="237"/>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14:paraId="360F82A3" w14:textId="77777777" w:rsidR="00306142" w:rsidRPr="00AF079C" w:rsidRDefault="00306142" w:rsidP="00C038F2">
            <w:pPr>
              <w:rPr>
                <w:rFonts w:ascii="Montserrat" w:eastAsia="Times New Roman" w:hAnsi="Montserrat" w:cstheme="majorHAnsi"/>
                <w:b/>
                <w:bCs/>
                <w:color w:val="000000"/>
                <w:sz w:val="18"/>
                <w:szCs w:val="18"/>
                <w:lang w:eastAsia="es-MX"/>
              </w:rPr>
            </w:pPr>
            <w:r w:rsidRPr="00AF079C">
              <w:rPr>
                <w:rFonts w:ascii="Montserrat" w:eastAsia="Times New Roman" w:hAnsi="Montserrat" w:cstheme="majorHAnsi"/>
                <w:b/>
                <w:bCs/>
                <w:color w:val="000000"/>
                <w:sz w:val="18"/>
                <w:szCs w:val="18"/>
                <w:lang w:eastAsia="es-MX"/>
              </w:rPr>
              <w:t>Total</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14:paraId="0C1366AF" w14:textId="40CEF053" w:rsidR="00306142" w:rsidRPr="00AF079C" w:rsidRDefault="00923A65" w:rsidP="00C038F2">
            <w:pPr>
              <w:jc w:val="right"/>
              <w:rPr>
                <w:rFonts w:ascii="Montserrat" w:eastAsia="Times New Roman" w:hAnsi="Montserrat" w:cstheme="majorHAnsi"/>
                <w:color w:val="000000"/>
                <w:sz w:val="18"/>
                <w:szCs w:val="18"/>
                <w:lang w:eastAsia="es-MX"/>
              </w:rPr>
            </w:pPr>
            <w:r w:rsidRPr="00AF079C">
              <w:rPr>
                <w:rFonts w:ascii="Montserrat" w:hAnsi="Montserrat" w:cstheme="majorHAnsi"/>
                <w:b/>
                <w:bCs/>
                <w:color w:val="000000"/>
                <w:sz w:val="18"/>
                <w:szCs w:val="18"/>
              </w:rPr>
              <w:t>6,825,734.51</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tcPr>
          <w:p w14:paraId="5F56F547" w14:textId="7E8C26AF" w:rsidR="00306142" w:rsidRPr="00AF079C" w:rsidRDefault="00817373" w:rsidP="00C038F2">
            <w:pPr>
              <w:jc w:val="right"/>
              <w:rPr>
                <w:rFonts w:ascii="Montserrat" w:eastAsia="Times New Roman" w:hAnsi="Montserrat" w:cstheme="majorHAnsi"/>
                <w:color w:val="000000"/>
                <w:sz w:val="18"/>
                <w:szCs w:val="18"/>
                <w:lang w:eastAsia="es-MX"/>
              </w:rPr>
            </w:pPr>
            <w:r w:rsidRPr="00AF079C">
              <w:rPr>
                <w:rFonts w:ascii="Montserrat" w:hAnsi="Montserrat" w:cstheme="majorHAnsi"/>
                <w:b/>
                <w:bCs/>
                <w:color w:val="000000"/>
                <w:sz w:val="18"/>
                <w:szCs w:val="18"/>
              </w:rPr>
              <w:t>1,174,777.</w:t>
            </w:r>
            <w:r w:rsidR="001D563F">
              <w:rPr>
                <w:rFonts w:ascii="Montserrat" w:hAnsi="Montserrat" w:cstheme="majorHAnsi"/>
                <w:b/>
                <w:bCs/>
                <w:color w:val="000000"/>
                <w:sz w:val="18"/>
                <w:szCs w:val="18"/>
              </w:rPr>
              <w:t>7</w:t>
            </w:r>
            <w:r w:rsidRPr="00AF079C">
              <w:rPr>
                <w:rFonts w:ascii="Montserrat" w:hAnsi="Montserrat" w:cstheme="majorHAnsi"/>
                <w:b/>
                <w:bCs/>
                <w:color w:val="000000"/>
                <w:sz w:val="18"/>
                <w:szCs w:val="18"/>
              </w:rPr>
              <w:t>8</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noWrap/>
          </w:tcPr>
          <w:p w14:paraId="260C9D5B"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hAnsi="Montserrat" w:cstheme="majorHAnsi"/>
                <w:b/>
                <w:bCs/>
                <w:color w:val="000000"/>
                <w:sz w:val="18"/>
                <w:szCs w:val="18"/>
              </w:rPr>
              <w:t>1,050,000.00</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tcPr>
          <w:p w14:paraId="4CFD6980"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hAnsi="Montserrat" w:cstheme="majorHAnsi"/>
                <w:b/>
                <w:bCs/>
                <w:color w:val="000000"/>
                <w:sz w:val="18"/>
                <w:szCs w:val="18"/>
              </w:rPr>
              <w:t>3,130,956.73</w:t>
            </w:r>
          </w:p>
        </w:tc>
        <w:tc>
          <w:tcPr>
            <w:tcW w:w="1341" w:type="dxa"/>
            <w:tcBorders>
              <w:top w:val="single" w:sz="4" w:space="0" w:color="auto"/>
              <w:left w:val="nil"/>
              <w:bottom w:val="single" w:sz="4" w:space="0" w:color="auto"/>
              <w:right w:val="single" w:sz="4" w:space="0" w:color="auto"/>
            </w:tcBorders>
            <w:shd w:val="clear" w:color="auto" w:fill="D9D9D9" w:themeFill="background1" w:themeFillShade="D9"/>
            <w:noWrap/>
          </w:tcPr>
          <w:p w14:paraId="30C52B3E" w14:textId="77777777" w:rsidR="00306142" w:rsidRPr="00AF079C" w:rsidRDefault="00306142" w:rsidP="00C038F2">
            <w:pPr>
              <w:jc w:val="right"/>
              <w:rPr>
                <w:rFonts w:ascii="Montserrat" w:eastAsia="Times New Roman" w:hAnsi="Montserrat" w:cstheme="majorHAnsi"/>
                <w:color w:val="000000"/>
                <w:sz w:val="18"/>
                <w:szCs w:val="18"/>
                <w:lang w:eastAsia="es-MX"/>
              </w:rPr>
            </w:pPr>
            <w:r w:rsidRPr="00AF079C">
              <w:rPr>
                <w:rFonts w:ascii="Montserrat" w:hAnsi="Montserrat" w:cstheme="majorHAnsi"/>
                <w:b/>
                <w:bCs/>
                <w:color w:val="000000"/>
                <w:sz w:val="18"/>
                <w:szCs w:val="18"/>
              </w:rPr>
              <w:t>1,470,000.00</w:t>
            </w:r>
          </w:p>
        </w:tc>
      </w:tr>
    </w:tbl>
    <w:p w14:paraId="5DE07F89" w14:textId="4D527389" w:rsidR="007F784A" w:rsidRPr="002545DC" w:rsidRDefault="00A2465E" w:rsidP="0087744B">
      <w:pPr>
        <w:ind w:left="284" w:right="333" w:hanging="284"/>
        <w:jc w:val="both"/>
        <w:rPr>
          <w:rFonts w:ascii="Montserrat" w:eastAsia="Times New Roman" w:hAnsi="Montserrat" w:cstheme="majorHAnsi"/>
          <w:color w:val="000000" w:themeColor="text1"/>
          <w:sz w:val="14"/>
          <w:szCs w:val="14"/>
          <w:lang w:eastAsia="es-ES_tradnl"/>
        </w:rPr>
      </w:pPr>
      <w:r w:rsidRPr="00A2465E">
        <w:rPr>
          <w:rFonts w:ascii="Montserrat" w:eastAsia="Times New Roman" w:hAnsi="Montserrat" w:cstheme="majorHAnsi"/>
          <w:color w:val="000000" w:themeColor="text1"/>
          <w:sz w:val="14"/>
          <w:szCs w:val="14"/>
          <w:lang w:eastAsia="es-ES_tradnl"/>
        </w:rPr>
        <w:t xml:space="preserve">       1/ </w:t>
      </w:r>
      <w:r w:rsidR="00387B52" w:rsidRPr="00A2465E">
        <w:rPr>
          <w:rFonts w:ascii="Montserrat" w:eastAsia="Times New Roman" w:hAnsi="Montserrat" w:cstheme="majorHAnsi"/>
          <w:color w:val="000000" w:themeColor="text1"/>
          <w:sz w:val="14"/>
          <w:szCs w:val="14"/>
          <w:lang w:eastAsia="es-ES_tradnl"/>
        </w:rPr>
        <w:t>En este estímulo se in</w:t>
      </w:r>
      <w:r w:rsidR="00923A65" w:rsidRPr="00A2465E">
        <w:rPr>
          <w:rFonts w:ascii="Montserrat" w:eastAsia="Times New Roman" w:hAnsi="Montserrat" w:cstheme="majorHAnsi"/>
          <w:color w:val="000000" w:themeColor="text1"/>
          <w:sz w:val="14"/>
          <w:szCs w:val="14"/>
          <w:lang w:eastAsia="es-ES_tradnl"/>
        </w:rPr>
        <w:t>cluy</w:t>
      </w:r>
      <w:r w:rsidRPr="00A2465E">
        <w:rPr>
          <w:rFonts w:ascii="Montserrat" w:eastAsia="Times New Roman" w:hAnsi="Montserrat" w:cstheme="majorHAnsi"/>
          <w:color w:val="000000" w:themeColor="text1"/>
          <w:sz w:val="14"/>
          <w:szCs w:val="14"/>
          <w:lang w:eastAsia="es-ES_tradnl"/>
        </w:rPr>
        <w:t xml:space="preserve">en </w:t>
      </w:r>
      <w:r w:rsidR="00923A65" w:rsidRPr="00A2465E">
        <w:rPr>
          <w:rFonts w:ascii="Montserrat" w:eastAsia="Times New Roman" w:hAnsi="Montserrat" w:cstheme="majorHAnsi"/>
          <w:color w:val="000000" w:themeColor="text1"/>
          <w:sz w:val="14"/>
          <w:szCs w:val="14"/>
          <w:lang w:eastAsia="es-ES_tradnl"/>
        </w:rPr>
        <w:t>conceptos como evaluación destacada, nivelación y propedéutico.</w:t>
      </w:r>
      <w:r w:rsidRPr="00A2465E">
        <w:rPr>
          <w:rFonts w:ascii="Montserrat" w:eastAsia="Times New Roman" w:hAnsi="Montserrat" w:cstheme="majorHAnsi"/>
          <w:color w:val="000000" w:themeColor="text1"/>
          <w:sz w:val="14"/>
          <w:szCs w:val="14"/>
          <w:lang w:eastAsia="es-ES_tradnl"/>
        </w:rPr>
        <w:t xml:space="preserve"> En septiembre se debe pagar esfuerzo docente de la emisión de la plant</w:t>
      </w:r>
      <w:r w:rsidR="00DF5D42">
        <w:rPr>
          <w:rFonts w:ascii="Montserrat" w:eastAsia="Times New Roman" w:hAnsi="Montserrat" w:cstheme="majorHAnsi"/>
          <w:color w:val="000000" w:themeColor="text1"/>
          <w:sz w:val="14"/>
          <w:szCs w:val="14"/>
          <w:lang w:eastAsia="es-ES_tradnl"/>
        </w:rPr>
        <w:t>illa</w:t>
      </w:r>
      <w:r w:rsidRPr="00A2465E">
        <w:rPr>
          <w:rFonts w:ascii="Montserrat" w:eastAsia="Times New Roman" w:hAnsi="Montserrat" w:cstheme="majorHAnsi"/>
          <w:color w:val="000000" w:themeColor="text1"/>
          <w:sz w:val="14"/>
          <w:szCs w:val="14"/>
          <w:lang w:eastAsia="es-ES_tradnl"/>
        </w:rPr>
        <w:t xml:space="preserve"> de otoño.</w:t>
      </w:r>
    </w:p>
    <w:p w14:paraId="2C30A5A7" w14:textId="4CE5AFA7" w:rsidR="002545DC" w:rsidRDefault="00197061" w:rsidP="002545DC">
      <w:pPr>
        <w:spacing w:before="120" w:after="120"/>
        <w:jc w:val="both"/>
        <w:rPr>
          <w:rFonts w:ascii="Montserrat" w:eastAsia="Times New Roman" w:hAnsi="Montserrat" w:cstheme="majorHAnsi"/>
          <w:color w:val="000000" w:themeColor="text1"/>
          <w:sz w:val="22"/>
          <w:szCs w:val="22"/>
          <w:lang w:eastAsia="es-ES_tradnl"/>
        </w:rPr>
      </w:pPr>
      <w:r>
        <w:rPr>
          <w:rFonts w:ascii="Montserrat" w:eastAsia="Times New Roman" w:hAnsi="Montserrat" w:cstheme="majorHAnsi"/>
          <w:color w:val="000000" w:themeColor="text1"/>
          <w:sz w:val="22"/>
          <w:szCs w:val="22"/>
          <w:lang w:eastAsia="es-ES_tradnl"/>
        </w:rPr>
        <w:t>Para ello,</w:t>
      </w:r>
      <w:r w:rsidR="008B1588" w:rsidRPr="00387B52">
        <w:rPr>
          <w:rFonts w:ascii="Montserrat" w:eastAsia="Times New Roman" w:hAnsi="Montserrat" w:cstheme="majorHAnsi"/>
          <w:color w:val="000000" w:themeColor="text1"/>
          <w:sz w:val="22"/>
          <w:szCs w:val="22"/>
          <w:lang w:eastAsia="es-ES_tradnl"/>
        </w:rPr>
        <w:t xml:space="preserve"> e</w:t>
      </w:r>
      <w:r w:rsidR="00306142" w:rsidRPr="00387B52">
        <w:rPr>
          <w:rFonts w:ascii="Montserrat" w:eastAsia="Times New Roman" w:hAnsi="Montserrat" w:cstheme="majorHAnsi"/>
          <w:color w:val="000000" w:themeColor="text1"/>
          <w:sz w:val="22"/>
          <w:szCs w:val="22"/>
          <w:lang w:eastAsia="es-ES_tradnl"/>
        </w:rPr>
        <w:t xml:space="preserve">l pasado 6 de julio se envió a CONACYT </w:t>
      </w:r>
      <w:r w:rsidR="007F784A" w:rsidRPr="00387B52">
        <w:rPr>
          <w:rFonts w:ascii="Montserrat" w:eastAsia="Times New Roman" w:hAnsi="Montserrat" w:cstheme="majorHAnsi"/>
          <w:color w:val="000000" w:themeColor="text1"/>
          <w:sz w:val="22"/>
          <w:szCs w:val="22"/>
          <w:lang w:eastAsia="es-ES_tradnl"/>
        </w:rPr>
        <w:t xml:space="preserve">la </w:t>
      </w:r>
      <w:r w:rsidR="002545DC">
        <w:rPr>
          <w:rFonts w:ascii="Montserrat" w:eastAsia="Times New Roman" w:hAnsi="Montserrat" w:cstheme="majorHAnsi"/>
          <w:color w:val="000000" w:themeColor="text1"/>
          <w:sz w:val="22"/>
          <w:szCs w:val="22"/>
          <w:lang w:eastAsia="es-ES_tradnl"/>
        </w:rPr>
        <w:t>n</w:t>
      </w:r>
      <w:r w:rsidR="00306142" w:rsidRPr="00387B52">
        <w:rPr>
          <w:rFonts w:ascii="Montserrat" w:eastAsia="Times New Roman" w:hAnsi="Montserrat" w:cstheme="majorHAnsi"/>
          <w:color w:val="000000" w:themeColor="text1"/>
          <w:sz w:val="22"/>
          <w:szCs w:val="22"/>
          <w:lang w:eastAsia="es-ES_tradnl"/>
        </w:rPr>
        <w:t>ota explicativa sobre la proyección de los recursos necesarios para cubrir los pagos por estímulos al personal académico</w:t>
      </w:r>
      <w:r w:rsidR="009D13CE">
        <w:rPr>
          <w:rFonts w:ascii="Montserrat" w:eastAsia="Times New Roman" w:hAnsi="Montserrat" w:cstheme="majorHAnsi"/>
          <w:color w:val="000000" w:themeColor="text1"/>
          <w:sz w:val="22"/>
          <w:szCs w:val="22"/>
          <w:lang w:eastAsia="es-ES_tradnl"/>
        </w:rPr>
        <w:t xml:space="preserve"> y los </w:t>
      </w:r>
      <w:r w:rsidR="00306142" w:rsidRPr="00387B52">
        <w:rPr>
          <w:rFonts w:ascii="Montserrat" w:eastAsia="Times New Roman" w:hAnsi="Montserrat" w:cstheme="majorHAnsi"/>
          <w:color w:val="000000" w:themeColor="text1"/>
          <w:sz w:val="22"/>
          <w:szCs w:val="22"/>
          <w:lang w:eastAsia="es-ES_tradnl"/>
        </w:rPr>
        <w:t>factores considerados para determinar el importe proyectado</w:t>
      </w:r>
      <w:r w:rsidR="009D13CE">
        <w:rPr>
          <w:rFonts w:ascii="Montserrat" w:eastAsia="Times New Roman" w:hAnsi="Montserrat" w:cstheme="majorHAnsi"/>
          <w:color w:val="000000" w:themeColor="text1"/>
          <w:sz w:val="22"/>
          <w:szCs w:val="22"/>
          <w:lang w:eastAsia="es-ES_tradnl"/>
        </w:rPr>
        <w:t xml:space="preserve"> para </w:t>
      </w:r>
      <w:r w:rsidR="00306142" w:rsidRPr="00387B52">
        <w:rPr>
          <w:rFonts w:ascii="Montserrat" w:eastAsia="Times New Roman" w:hAnsi="Montserrat" w:cstheme="majorHAnsi"/>
          <w:color w:val="000000" w:themeColor="text1"/>
          <w:sz w:val="22"/>
          <w:szCs w:val="22"/>
          <w:lang w:eastAsia="es-ES_tradnl"/>
        </w:rPr>
        <w:t xml:space="preserve">realizar las gestiones ante la SHCP </w:t>
      </w:r>
      <w:r w:rsidR="009D13CE">
        <w:rPr>
          <w:rFonts w:ascii="Montserrat" w:eastAsia="Times New Roman" w:hAnsi="Montserrat" w:cstheme="majorHAnsi"/>
          <w:color w:val="000000" w:themeColor="text1"/>
          <w:sz w:val="22"/>
          <w:szCs w:val="22"/>
          <w:lang w:eastAsia="es-ES_tradnl"/>
        </w:rPr>
        <w:t>relativas a</w:t>
      </w:r>
      <w:r w:rsidR="00306142" w:rsidRPr="00387B52">
        <w:rPr>
          <w:rFonts w:ascii="Montserrat" w:eastAsia="Times New Roman" w:hAnsi="Montserrat" w:cstheme="majorHAnsi"/>
          <w:color w:val="000000" w:themeColor="text1"/>
          <w:sz w:val="22"/>
          <w:szCs w:val="22"/>
          <w:lang w:eastAsia="es-ES_tradnl"/>
        </w:rPr>
        <w:t xml:space="preserve"> la ampliación de recursos del Capítulo 1000 Servicios personales por un importe de 1</w:t>
      </w:r>
      <w:r w:rsidR="008B1588" w:rsidRPr="00387B52">
        <w:rPr>
          <w:rFonts w:ascii="Montserrat" w:eastAsia="Times New Roman" w:hAnsi="Montserrat" w:cstheme="majorHAnsi"/>
          <w:color w:val="000000" w:themeColor="text1"/>
          <w:sz w:val="22"/>
          <w:szCs w:val="22"/>
          <w:lang w:eastAsia="es-ES_tradnl"/>
        </w:rPr>
        <w:t>8.6</w:t>
      </w:r>
      <w:r w:rsidR="00306142" w:rsidRPr="00387B52">
        <w:rPr>
          <w:rFonts w:ascii="Montserrat" w:eastAsia="Times New Roman" w:hAnsi="Montserrat" w:cstheme="majorHAnsi"/>
          <w:color w:val="000000" w:themeColor="text1"/>
          <w:sz w:val="22"/>
          <w:szCs w:val="22"/>
          <w:lang w:eastAsia="es-ES_tradnl"/>
        </w:rPr>
        <w:t xml:space="preserve"> </w:t>
      </w:r>
      <w:proofErr w:type="spellStart"/>
      <w:r w:rsidR="008B1588" w:rsidRPr="00387B52">
        <w:rPr>
          <w:rFonts w:ascii="Montserrat" w:eastAsia="Times New Roman" w:hAnsi="Montserrat" w:cstheme="majorHAnsi"/>
          <w:color w:val="000000" w:themeColor="text1"/>
          <w:sz w:val="22"/>
          <w:szCs w:val="22"/>
          <w:lang w:eastAsia="es-ES_tradnl"/>
        </w:rPr>
        <w:t>mdp</w:t>
      </w:r>
      <w:proofErr w:type="spellEnd"/>
      <w:r w:rsidR="00306142" w:rsidRPr="00387B52">
        <w:rPr>
          <w:rFonts w:ascii="Montserrat" w:eastAsia="Times New Roman" w:hAnsi="Montserrat" w:cstheme="majorHAnsi"/>
          <w:color w:val="000000" w:themeColor="text1"/>
          <w:sz w:val="22"/>
          <w:szCs w:val="22"/>
          <w:lang w:eastAsia="es-ES_tradnl"/>
        </w:rPr>
        <w:t xml:space="preserve"> a la partida 17102 Estímulos al personal operativo</w:t>
      </w:r>
      <w:r w:rsidR="00680425">
        <w:rPr>
          <w:rFonts w:ascii="Montserrat" w:eastAsia="Times New Roman" w:hAnsi="Montserrat" w:cstheme="majorHAnsi"/>
          <w:color w:val="000000" w:themeColor="text1"/>
          <w:sz w:val="22"/>
          <w:szCs w:val="22"/>
          <w:lang w:eastAsia="es-ES_tradnl"/>
        </w:rPr>
        <w:t xml:space="preserve"> (</w:t>
      </w:r>
      <w:r w:rsidR="00680425" w:rsidRPr="00680425">
        <w:rPr>
          <w:rFonts w:ascii="Montserrat" w:eastAsia="Times New Roman" w:hAnsi="Montserrat" w:cstheme="majorHAnsi"/>
          <w:b/>
          <w:bCs/>
          <w:color w:val="000000" w:themeColor="text1"/>
          <w:sz w:val="22"/>
          <w:szCs w:val="22"/>
          <w:lang w:eastAsia="es-ES_tradnl"/>
        </w:rPr>
        <w:t xml:space="preserve">Anexo </w:t>
      </w:r>
      <w:r w:rsidR="00D47877">
        <w:rPr>
          <w:rFonts w:ascii="Montserrat" w:eastAsia="Times New Roman" w:hAnsi="Montserrat" w:cstheme="majorHAnsi"/>
          <w:b/>
          <w:bCs/>
          <w:color w:val="000000" w:themeColor="text1"/>
          <w:sz w:val="22"/>
          <w:szCs w:val="22"/>
          <w:lang w:eastAsia="es-ES_tradnl"/>
        </w:rPr>
        <w:t>6</w:t>
      </w:r>
      <w:r w:rsidR="00680425">
        <w:rPr>
          <w:rFonts w:ascii="Montserrat" w:eastAsia="Times New Roman" w:hAnsi="Montserrat" w:cstheme="majorHAnsi"/>
          <w:color w:val="000000" w:themeColor="text1"/>
          <w:sz w:val="22"/>
          <w:szCs w:val="22"/>
          <w:lang w:eastAsia="es-ES_tradnl"/>
        </w:rPr>
        <w:t xml:space="preserve">). </w:t>
      </w:r>
    </w:p>
    <w:p w14:paraId="41CCB804" w14:textId="469376C0" w:rsidR="00306142" w:rsidRPr="000C0EAB" w:rsidRDefault="002545DC" w:rsidP="00306142">
      <w:pPr>
        <w:jc w:val="both"/>
        <w:rPr>
          <w:rFonts w:ascii="Montserrat" w:eastAsia="Times New Roman" w:hAnsi="Montserrat" w:cstheme="majorHAnsi"/>
          <w:color w:val="000000" w:themeColor="text1"/>
          <w:sz w:val="22"/>
          <w:szCs w:val="22"/>
          <w:lang w:eastAsia="es-ES_tradnl"/>
        </w:rPr>
      </w:pPr>
      <w:r>
        <w:rPr>
          <w:rFonts w:ascii="Montserrat" w:eastAsia="Times New Roman" w:hAnsi="Montserrat" w:cstheme="majorHAnsi"/>
          <w:color w:val="000000" w:themeColor="text1"/>
          <w:sz w:val="22"/>
          <w:szCs w:val="22"/>
          <w:lang w:eastAsia="es-ES_tradnl"/>
        </w:rPr>
        <w:t xml:space="preserve">La fuente de financiamiento de esa ampliación son los </w:t>
      </w:r>
      <w:r w:rsidR="00306142" w:rsidRPr="00387B52">
        <w:rPr>
          <w:rFonts w:ascii="Montserrat" w:eastAsia="Times New Roman" w:hAnsi="Montserrat" w:cstheme="majorHAnsi"/>
          <w:color w:val="000000" w:themeColor="text1"/>
          <w:sz w:val="22"/>
          <w:szCs w:val="22"/>
          <w:lang w:eastAsia="es-ES_tradnl"/>
        </w:rPr>
        <w:t>recursos autogenerados de remanentes obtenidos en exceso de lo programado en el ejercicio fiscal 2020, conforme a los acuerdos autorizados por el Consejo Directivo del CIDE y que serán ejercidos en 2021.</w:t>
      </w:r>
      <w:r>
        <w:rPr>
          <w:rStyle w:val="Refdenotaalpie"/>
          <w:rFonts w:ascii="Montserrat" w:eastAsia="Times New Roman" w:hAnsi="Montserrat" w:cstheme="majorHAnsi"/>
          <w:color w:val="000000" w:themeColor="text1"/>
          <w:sz w:val="22"/>
          <w:szCs w:val="22"/>
          <w:lang w:eastAsia="es-ES_tradnl"/>
        </w:rPr>
        <w:footnoteReference w:id="5"/>
      </w:r>
    </w:p>
    <w:p w14:paraId="2157E9F6" w14:textId="1D834739" w:rsidR="00394679" w:rsidRPr="000C0EAB" w:rsidRDefault="00394679" w:rsidP="00394679">
      <w:pPr>
        <w:pStyle w:val="Prrafodelista"/>
        <w:numPr>
          <w:ilvl w:val="0"/>
          <w:numId w:val="3"/>
        </w:numPr>
        <w:spacing w:before="120"/>
        <w:ind w:left="71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proofErr w:type="gramStart"/>
      <w:r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 xml:space="preserve">Acciones </w:t>
      </w:r>
      <w:r w:rsidR="00724313"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a seguir</w:t>
      </w:r>
      <w:proofErr w:type="gramEnd"/>
    </w:p>
    <w:p w14:paraId="5193DD2D" w14:textId="6C431E35" w:rsidR="002E60D9" w:rsidRPr="001C7514" w:rsidRDefault="00394679" w:rsidP="000C0EAB">
      <w:pPr>
        <w:spacing w:before="120"/>
        <w:jc w:val="both"/>
        <w:rPr>
          <w:rFonts w:ascii="Montserrat" w:eastAsia="Times New Roman" w:hAnsi="Montserrat" w:cstheme="majorHAnsi"/>
          <w:color w:val="000000" w:themeColor="text1"/>
          <w:sz w:val="22"/>
          <w:szCs w:val="22"/>
          <w:lang w:eastAsia="es-ES_tradnl"/>
        </w:rPr>
      </w:pPr>
      <w:r w:rsidRPr="00387B52">
        <w:rPr>
          <w:rFonts w:ascii="Montserrat" w:eastAsia="Times New Roman" w:hAnsi="Montserrat" w:cstheme="majorHAnsi"/>
          <w:color w:val="000000" w:themeColor="text1"/>
          <w:sz w:val="22"/>
          <w:szCs w:val="22"/>
          <w:lang w:eastAsia="es-ES_tradnl"/>
        </w:rPr>
        <w:t>Obtener la autorización del dictamen de ampliación de capítulo 1000 por concepto de estímulos, por parte de la Dirección General de Programación y Presupuesto “A” (DGPYP “A”) y la Unidad de Política y Control Presupuestario</w:t>
      </w:r>
      <w:r w:rsidR="001C7514">
        <w:rPr>
          <w:rFonts w:ascii="Montserrat" w:eastAsia="Times New Roman" w:hAnsi="Montserrat" w:cstheme="majorHAnsi"/>
          <w:color w:val="000000" w:themeColor="text1"/>
          <w:sz w:val="22"/>
          <w:szCs w:val="22"/>
          <w:lang w:eastAsia="es-ES_tradnl"/>
        </w:rPr>
        <w:t xml:space="preserve"> a más tardar el 01 de septiembre y su ampliación en el sistema</w:t>
      </w:r>
      <w:r w:rsidR="000C0EAB">
        <w:rPr>
          <w:rFonts w:ascii="Montserrat" w:eastAsia="Times New Roman" w:hAnsi="Montserrat" w:cstheme="majorHAnsi"/>
          <w:color w:val="000000" w:themeColor="text1"/>
          <w:sz w:val="22"/>
          <w:szCs w:val="22"/>
          <w:lang w:eastAsia="es-ES_tradnl"/>
        </w:rPr>
        <w:t xml:space="preserve"> MAPE.</w:t>
      </w:r>
    </w:p>
    <w:p w14:paraId="1B0BF62C" w14:textId="6FF2ECDB" w:rsidR="00BF3FED" w:rsidRPr="000E4665" w:rsidRDefault="00AE6AA1" w:rsidP="00BF3FED">
      <w:pPr>
        <w:pStyle w:val="Prrafodelista"/>
        <w:numPr>
          <w:ilvl w:val="0"/>
          <w:numId w:val="3"/>
        </w:numPr>
        <w:spacing w:before="120"/>
        <w:ind w:left="714" w:hanging="357"/>
        <w:contextualSpacing w:val="0"/>
        <w:jc w:val="both"/>
        <w:rPr>
          <w:rFonts w:ascii="Montserrat" w:eastAsia="Times New Roman" w:hAnsi="Montserrat" w:cstheme="majorHAnsi"/>
          <w:b/>
          <w:bCs/>
          <w:color w:val="000000" w:themeColor="text1"/>
          <w:sz w:val="22"/>
          <w:szCs w:val="22"/>
          <w:bdr w:val="none" w:sz="0" w:space="0" w:color="auto" w:frame="1"/>
          <w:shd w:val="clear" w:color="auto" w:fill="FFFFFF"/>
          <w:lang w:eastAsia="es-ES_tradnl"/>
        </w:rPr>
      </w:pPr>
      <w:r w:rsidRPr="00387B52">
        <w:rPr>
          <w:rFonts w:ascii="Montserrat" w:eastAsia="Times New Roman" w:hAnsi="Montserrat" w:cstheme="majorHAnsi"/>
          <w:b/>
          <w:bCs/>
          <w:color w:val="000000" w:themeColor="text1"/>
          <w:sz w:val="22"/>
          <w:szCs w:val="22"/>
          <w:bdr w:val="none" w:sz="0" w:space="0" w:color="auto" w:frame="1"/>
          <w:shd w:val="clear" w:color="auto" w:fill="FFFFFF"/>
          <w:lang w:eastAsia="es-ES_tradnl"/>
        </w:rPr>
        <w:t>Fundamentación</w:t>
      </w:r>
    </w:p>
    <w:p w14:paraId="7FE22531" w14:textId="085E7B53" w:rsidR="00A00DD6" w:rsidRDefault="00F37B2A" w:rsidP="00A00DD6">
      <w:pPr>
        <w:pStyle w:val="Prrafodelista"/>
        <w:numPr>
          <w:ilvl w:val="0"/>
          <w:numId w:val="4"/>
        </w:numPr>
        <w:spacing w:before="120"/>
        <w:ind w:left="714" w:hanging="357"/>
        <w:contextualSpacing w:val="0"/>
        <w:jc w:val="both"/>
        <w:rPr>
          <w:rFonts w:ascii="Montserrat" w:hAnsi="Montserrat" w:cstheme="majorHAnsi"/>
          <w:sz w:val="22"/>
          <w:szCs w:val="22"/>
        </w:rPr>
      </w:pPr>
      <w:r w:rsidRPr="00387B52">
        <w:rPr>
          <w:rFonts w:ascii="Montserrat" w:hAnsi="Montserrat" w:cstheme="majorHAnsi"/>
          <w:sz w:val="22"/>
          <w:szCs w:val="22"/>
        </w:rPr>
        <w:t>Artículo 48, Fracciones II y IV del artículo 56 de la Ley de Ciencia y Tecnología, reformado mediante el Decreto publicado el 6 de noviembre de 2020 en el Diario Oficial de la Federación</w:t>
      </w:r>
      <w:r w:rsidR="0050706D">
        <w:rPr>
          <w:rFonts w:ascii="Montserrat" w:hAnsi="Montserrat" w:cstheme="majorHAnsi"/>
          <w:sz w:val="22"/>
          <w:szCs w:val="22"/>
        </w:rPr>
        <w:t xml:space="preserve">; </w:t>
      </w:r>
      <w:r w:rsidRPr="0050706D">
        <w:rPr>
          <w:rFonts w:ascii="Montserrat" w:hAnsi="Montserrat" w:cstheme="majorHAnsi"/>
          <w:sz w:val="22"/>
          <w:szCs w:val="22"/>
        </w:rPr>
        <w:t>Artículo 52 y 58 fracción II de la Ley Federal de las Entidades Paraestatales</w:t>
      </w:r>
      <w:r w:rsidR="0050706D">
        <w:rPr>
          <w:rFonts w:ascii="Montserrat" w:hAnsi="Montserrat" w:cstheme="majorHAnsi"/>
          <w:sz w:val="22"/>
          <w:szCs w:val="22"/>
        </w:rPr>
        <w:t xml:space="preserve">; </w:t>
      </w:r>
      <w:r w:rsidRPr="0050706D">
        <w:rPr>
          <w:rFonts w:ascii="Montserrat" w:hAnsi="Montserrat" w:cstheme="majorHAnsi"/>
          <w:sz w:val="22"/>
          <w:szCs w:val="22"/>
        </w:rPr>
        <w:t>Fracción III del artículo 19 de la Ley Federal de Presupuesto y Responsabilidad Hacendaria</w:t>
      </w:r>
      <w:r w:rsidR="0050706D">
        <w:rPr>
          <w:rFonts w:ascii="Montserrat" w:hAnsi="Montserrat" w:cstheme="majorHAnsi"/>
          <w:sz w:val="22"/>
          <w:szCs w:val="22"/>
        </w:rPr>
        <w:t xml:space="preserve">; </w:t>
      </w:r>
      <w:r w:rsidRPr="0050706D">
        <w:rPr>
          <w:rFonts w:ascii="Montserrat" w:hAnsi="Montserrat" w:cstheme="majorHAnsi"/>
          <w:sz w:val="22"/>
          <w:szCs w:val="22"/>
        </w:rPr>
        <w:t>Acuerdo CD-I-O-21-13 aprobado en Primera Sesión Ordinaria 2021, del 19 de mayo de 2021</w:t>
      </w:r>
      <w:r w:rsidR="0050706D">
        <w:rPr>
          <w:rFonts w:ascii="Montserrat" w:hAnsi="Montserrat" w:cstheme="majorHAnsi"/>
          <w:sz w:val="22"/>
          <w:szCs w:val="22"/>
        </w:rPr>
        <w:t xml:space="preserve">; </w:t>
      </w:r>
      <w:r w:rsidRPr="0050706D">
        <w:rPr>
          <w:rFonts w:ascii="Montserrat" w:hAnsi="Montserrat" w:cstheme="majorHAnsi"/>
          <w:sz w:val="22"/>
          <w:szCs w:val="22"/>
        </w:rPr>
        <w:t>Acuerdo CD-I-O-21-14 aprobado en Primera Sesión Ordinaria 2021, del 19 de mayo de 2021</w:t>
      </w:r>
      <w:r w:rsidR="0050706D">
        <w:rPr>
          <w:rFonts w:ascii="Montserrat" w:hAnsi="Montserrat" w:cstheme="majorHAnsi"/>
          <w:sz w:val="22"/>
          <w:szCs w:val="22"/>
        </w:rPr>
        <w:t xml:space="preserve">; </w:t>
      </w:r>
      <w:r w:rsidR="00BF3FED" w:rsidRPr="0050706D">
        <w:rPr>
          <w:rFonts w:ascii="Montserrat" w:hAnsi="Montserrat" w:cstheme="majorHAnsi"/>
          <w:sz w:val="22"/>
          <w:szCs w:val="22"/>
        </w:rPr>
        <w:t xml:space="preserve">DECRETO por el que se reforman y derogan diversas disposiciones de la Ley para la Protección de Personas Defensoras de Derechos Humanos y Periodistas; de la Ley de Cooperación Internacional para el Desarrollo; de la Ley de Hidrocarburos; de la Ley de la Industria Eléctrica; de la Ley Federal de Presupuesto y Responsabilidad Hacendaria; de la Ley General de Protección Civil; de la Ley Orgánica de la Financiera Nacional de Desarrollo Agropecuario, Rural, Forestal y Pesquero; de la Ley de Ciencia y Tecnología; de la Ley Aduanera; de la Ley Reglamentaria del Servicio Ferroviario; de la Ley General de Cultura Física y Deporte; de la Ley Federal de Cinematografía; de la Ley Federal de Derechos; de la Ley del Fondo Mexicano del Petróleo para la Estabilización y el Desarrollo; de </w:t>
      </w:r>
      <w:r w:rsidR="00BF3FED" w:rsidRPr="0050706D">
        <w:rPr>
          <w:rFonts w:ascii="Montserrat" w:hAnsi="Montserrat" w:cstheme="majorHAnsi"/>
          <w:sz w:val="22"/>
          <w:szCs w:val="22"/>
        </w:rPr>
        <w:lastRenderedPageBreak/>
        <w:t>la Ley de Bioseguridad de Organismos Genéticamente Modificados; de la Ley General de Cambio Climático; de la Ley General de Víctimas y se abroga la Ley que crea el Fideicomiso que administrará el Fondo de Apoyo Social para Ex Trabajadores Migratorios Mexicanos” publicado en el Diario Oficial de la Federación el pasado 6 de noviembre de 2020</w:t>
      </w:r>
      <w:r w:rsidR="0050706D">
        <w:rPr>
          <w:rFonts w:ascii="Montserrat" w:hAnsi="Montserrat" w:cstheme="majorHAnsi"/>
          <w:sz w:val="22"/>
          <w:szCs w:val="22"/>
        </w:rPr>
        <w:t xml:space="preserve">; </w:t>
      </w:r>
      <w:r w:rsidR="00AE6AA1" w:rsidRPr="0050706D">
        <w:rPr>
          <w:rFonts w:ascii="Montserrat" w:hAnsi="Montserrat" w:cstheme="majorHAnsi"/>
          <w:sz w:val="22"/>
          <w:szCs w:val="22"/>
        </w:rPr>
        <w:t>Decreto por el que se expide la Ley Federal de Remuneraciones de los Servidores Públicos, Reglamentaria de los artículos 75 y 127 de la Constitución Política de los Estados Unidos Mexicanos y se adiciona el Código Penal Federal</w:t>
      </w:r>
      <w:r w:rsidR="0050706D">
        <w:rPr>
          <w:rFonts w:ascii="Montserrat" w:hAnsi="Montserrat" w:cstheme="majorHAnsi"/>
          <w:sz w:val="22"/>
          <w:szCs w:val="22"/>
        </w:rPr>
        <w:t xml:space="preserve">; </w:t>
      </w:r>
      <w:r w:rsidR="00AE6AA1" w:rsidRPr="0050706D">
        <w:rPr>
          <w:rFonts w:ascii="Montserrat" w:hAnsi="Montserrat" w:cstheme="majorHAnsi"/>
          <w:sz w:val="22"/>
          <w:szCs w:val="22"/>
        </w:rPr>
        <w:t>Cláusula 16 del Contrato Colectivo de Trabajo del Sindicato de Personal Académico del CIDE – SIPACIDE</w:t>
      </w:r>
      <w:r w:rsidR="0050706D">
        <w:rPr>
          <w:rFonts w:ascii="Montserrat" w:hAnsi="Montserrat" w:cstheme="majorHAnsi"/>
          <w:sz w:val="22"/>
          <w:szCs w:val="22"/>
        </w:rPr>
        <w:t xml:space="preserve">; </w:t>
      </w:r>
      <w:r w:rsidR="00AE6AA1" w:rsidRPr="0050706D">
        <w:rPr>
          <w:rFonts w:ascii="Montserrat" w:hAnsi="Montserrat" w:cstheme="majorHAnsi"/>
          <w:sz w:val="22"/>
          <w:szCs w:val="22"/>
        </w:rPr>
        <w:t>Lineamientos para otorgar estímulos para el profesorado del Centro de Investigación y Docencia Económicas A.C.</w:t>
      </w:r>
    </w:p>
    <w:p w14:paraId="2BADD806" w14:textId="77777777" w:rsidR="00FB5364" w:rsidRPr="00FB5364" w:rsidRDefault="00FB5364" w:rsidP="00243B18">
      <w:pPr>
        <w:pStyle w:val="Prrafodelista"/>
        <w:spacing w:before="120"/>
        <w:ind w:left="714"/>
        <w:contextualSpacing w:val="0"/>
        <w:jc w:val="both"/>
        <w:rPr>
          <w:rFonts w:ascii="Montserrat" w:hAnsi="Montserrat" w:cstheme="majorHAnsi"/>
          <w:sz w:val="22"/>
          <w:szCs w:val="22"/>
        </w:rPr>
      </w:pPr>
    </w:p>
    <w:sectPr w:rsidR="00FB5364" w:rsidRPr="00FB5364" w:rsidSect="00CC14FA">
      <w:headerReference w:type="even" r:id="rId8"/>
      <w:headerReference w:type="default" r:id="rId9"/>
      <w:footerReference w:type="even" r:id="rId10"/>
      <w:footerReference w:type="default" r:id="rId11"/>
      <w:headerReference w:type="first" r:id="rId12"/>
      <w:footerReference w:type="first" r:id="rId13"/>
      <w:pgSz w:w="12240" w:h="15840"/>
      <w:pgMar w:top="2552" w:right="1134"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00FFD" w14:textId="77777777" w:rsidR="008A1E25" w:rsidRDefault="008A1E25" w:rsidP="005C6F62">
      <w:r>
        <w:separator/>
      </w:r>
    </w:p>
  </w:endnote>
  <w:endnote w:type="continuationSeparator" w:id="0">
    <w:p w14:paraId="02EE1B73" w14:textId="77777777" w:rsidR="008A1E25" w:rsidRDefault="008A1E25"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Montserrat">
    <w:altName w:val="Calibri"/>
    <w:panose1 w:val="020B0604020202020204"/>
    <w:charset w:val="00"/>
    <w:family w:val="auto"/>
    <w:pitch w:val="variable"/>
    <w:sig w:usb0="8000002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AA13F" w14:textId="77777777" w:rsidR="00F356C8" w:rsidRDefault="00F356C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EA115" w14:textId="77777777" w:rsidR="00F356C8" w:rsidRDefault="00F356C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164B" w14:textId="77777777" w:rsidR="00F356C8" w:rsidRDefault="00F356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DBA6EB" w14:textId="77777777" w:rsidR="008A1E25" w:rsidRDefault="008A1E25" w:rsidP="005C6F62">
      <w:r>
        <w:separator/>
      </w:r>
    </w:p>
  </w:footnote>
  <w:footnote w:type="continuationSeparator" w:id="0">
    <w:p w14:paraId="58E3E582" w14:textId="77777777" w:rsidR="008A1E25" w:rsidRDefault="008A1E25" w:rsidP="005C6F62">
      <w:r>
        <w:continuationSeparator/>
      </w:r>
    </w:p>
  </w:footnote>
  <w:footnote w:id="1">
    <w:p w14:paraId="17A22104" w14:textId="33CD53E2" w:rsidR="008B5AFD" w:rsidRPr="00EB76C9" w:rsidRDefault="008B5AFD" w:rsidP="008D3F81">
      <w:pPr>
        <w:pStyle w:val="Textonotapie"/>
        <w:jc w:val="both"/>
        <w:rPr>
          <w:lang w:val="es-MX"/>
        </w:rPr>
      </w:pPr>
      <w:r w:rsidRPr="005C7C21">
        <w:rPr>
          <w:rFonts w:ascii="Montserrat" w:eastAsia="Times New Roman" w:hAnsi="Montserrat" w:cstheme="majorHAnsi"/>
          <w:color w:val="000000" w:themeColor="text1"/>
          <w:sz w:val="18"/>
          <w:szCs w:val="18"/>
          <w:bdr w:val="none" w:sz="0" w:space="0" w:color="auto" w:frame="1"/>
          <w:shd w:val="clear" w:color="auto" w:fill="FFFFFF"/>
          <w:vertAlign w:val="superscript"/>
          <w:lang w:eastAsia="es-ES_tradnl"/>
        </w:rPr>
        <w:footnoteRef/>
      </w:r>
      <w:r w:rsidRPr="008D18AC">
        <w:rPr>
          <w:rFonts w:ascii="Montserrat" w:eastAsia="Times New Roman" w:hAnsi="Montserrat" w:cstheme="majorHAnsi"/>
          <w:color w:val="000000" w:themeColor="text1"/>
          <w:sz w:val="18"/>
          <w:szCs w:val="18"/>
          <w:bdr w:val="none" w:sz="0" w:space="0" w:color="auto" w:frame="1"/>
          <w:shd w:val="clear" w:color="auto" w:fill="FFFFFF"/>
          <w:lang w:eastAsia="es-ES_tradnl"/>
        </w:rPr>
        <w:t xml:space="preserve"> </w:t>
      </w:r>
      <w:r w:rsidRPr="008D3F81">
        <w:rPr>
          <w:rFonts w:ascii="Montserrat" w:eastAsia="Times New Roman" w:hAnsi="Montserrat" w:cstheme="majorHAnsi"/>
          <w:color w:val="000000" w:themeColor="text1"/>
          <w:sz w:val="16"/>
          <w:szCs w:val="16"/>
          <w:bdr w:val="none" w:sz="0" w:space="0" w:color="auto" w:frame="1"/>
          <w:shd w:val="clear" w:color="auto" w:fill="FFFFFF"/>
          <w:lang w:eastAsia="es-ES_tradnl"/>
        </w:rPr>
        <w:t>Los montos destinados al pago de estímulos cumplen con lo estipulado en la Ley Federal de Remuneraciones y con los límites fiscales impuestos por la Secretaría de Hacienda y Crédito Público, a saber, un tope de 28 Unidades de Medida y Actualización (UMA), distribuidas en una cantidad máxima de 14 UMAS con recursos fiscales y 14 UMAS con recursos propios, en su caso</w:t>
      </w:r>
      <w:r w:rsidR="00365547">
        <w:rPr>
          <w:rFonts w:ascii="Montserrat" w:eastAsia="Times New Roman" w:hAnsi="Montserrat" w:cstheme="majorHAnsi"/>
          <w:color w:val="000000" w:themeColor="text1"/>
          <w:sz w:val="16"/>
          <w:szCs w:val="16"/>
          <w:bdr w:val="none" w:sz="0" w:space="0" w:color="auto" w:frame="1"/>
          <w:shd w:val="clear" w:color="auto" w:fill="FFFFFF"/>
          <w:lang w:eastAsia="es-ES_tradnl"/>
        </w:rPr>
        <w:t>, lo cual se controla en la Dirección de Recursos Humanos.</w:t>
      </w:r>
    </w:p>
  </w:footnote>
  <w:footnote w:id="2">
    <w:p w14:paraId="266BB5FC" w14:textId="77777777" w:rsidR="005D6581" w:rsidRPr="009C5947" w:rsidRDefault="005D6581" w:rsidP="009C5947">
      <w:pPr>
        <w:jc w:val="both"/>
        <w:rPr>
          <w:rFonts w:ascii="Montserrat" w:hAnsi="Montserrat"/>
          <w:sz w:val="16"/>
          <w:szCs w:val="16"/>
          <w:lang w:val="es-ES"/>
        </w:rPr>
      </w:pPr>
      <w:r w:rsidRPr="009C5947">
        <w:rPr>
          <w:rFonts w:asciiTheme="majorHAnsi" w:eastAsia="Times New Roman" w:hAnsiTheme="majorHAnsi" w:cstheme="majorHAnsi"/>
          <w:sz w:val="18"/>
          <w:szCs w:val="18"/>
          <w:vertAlign w:val="superscript"/>
          <w:lang w:eastAsia="es-MX"/>
        </w:rPr>
        <w:footnoteRef/>
      </w:r>
      <w:r w:rsidRPr="009C5947">
        <w:rPr>
          <w:rFonts w:asciiTheme="majorHAnsi" w:eastAsia="Times New Roman" w:hAnsiTheme="majorHAnsi" w:cstheme="majorHAnsi"/>
          <w:sz w:val="18"/>
          <w:szCs w:val="18"/>
          <w:vertAlign w:val="superscript"/>
          <w:lang w:eastAsia="es-MX"/>
        </w:rPr>
        <w:t xml:space="preserve"> </w:t>
      </w:r>
      <w:r w:rsidRPr="009C5947">
        <w:rPr>
          <w:rFonts w:ascii="Montserrat" w:eastAsia="Times New Roman" w:hAnsi="Montserrat" w:cstheme="majorHAnsi"/>
          <w:sz w:val="16"/>
          <w:szCs w:val="16"/>
          <w:lang w:eastAsia="es-MX"/>
        </w:rPr>
        <w:t>Monto que se modificó a</w:t>
      </w:r>
      <w:r w:rsidRPr="009C5947">
        <w:rPr>
          <w:rFonts w:ascii="Montserrat" w:hAnsi="Montserrat"/>
          <w:sz w:val="16"/>
          <w:szCs w:val="16"/>
        </w:rPr>
        <w:t xml:space="preserve"> 9.4 </w:t>
      </w:r>
      <w:proofErr w:type="spellStart"/>
      <w:r w:rsidRPr="009C5947">
        <w:rPr>
          <w:rFonts w:ascii="Montserrat" w:hAnsi="Montserrat"/>
          <w:sz w:val="16"/>
          <w:szCs w:val="16"/>
        </w:rPr>
        <w:t>mdp</w:t>
      </w:r>
      <w:proofErr w:type="spellEnd"/>
      <w:r w:rsidRPr="009C5947">
        <w:rPr>
          <w:rFonts w:ascii="Montserrat" w:hAnsi="Montserrat"/>
          <w:sz w:val="16"/>
          <w:szCs w:val="16"/>
        </w:rPr>
        <w:t xml:space="preserve"> debido a que se transfirió la cantidad de $214,000.00 a la sección XI “Becas”.</w:t>
      </w:r>
    </w:p>
  </w:footnote>
  <w:footnote w:id="3">
    <w:p w14:paraId="439D94C9" w14:textId="4E812FCA" w:rsidR="00DC0F86" w:rsidRPr="009C5947" w:rsidRDefault="00DC0F86" w:rsidP="009C5947">
      <w:pPr>
        <w:pStyle w:val="Textonotapie"/>
        <w:jc w:val="both"/>
        <w:rPr>
          <w:rFonts w:ascii="Montserrat" w:hAnsi="Montserrat"/>
          <w:sz w:val="16"/>
          <w:szCs w:val="16"/>
          <w:lang w:val="es-MX"/>
        </w:rPr>
      </w:pPr>
      <w:r w:rsidRPr="009C5947">
        <w:rPr>
          <w:rStyle w:val="Refdenotaalpie"/>
          <w:rFonts w:ascii="Montserrat" w:hAnsi="Montserrat"/>
          <w:sz w:val="16"/>
          <w:szCs w:val="16"/>
        </w:rPr>
        <w:footnoteRef/>
      </w:r>
      <w:r w:rsidRPr="009C5947">
        <w:rPr>
          <w:rFonts w:ascii="Montserrat" w:hAnsi="Montserrat"/>
          <w:sz w:val="16"/>
          <w:szCs w:val="16"/>
        </w:rPr>
        <w:t xml:space="preserve"> El modificado se debe a la disminución de $214,000.00 </w:t>
      </w:r>
      <w:r w:rsidR="0057236E">
        <w:rPr>
          <w:rFonts w:ascii="Montserrat" w:hAnsi="Montserrat"/>
          <w:sz w:val="16"/>
          <w:szCs w:val="16"/>
        </w:rPr>
        <w:t>por</w:t>
      </w:r>
      <w:r w:rsidRPr="009C5947">
        <w:rPr>
          <w:rFonts w:ascii="Montserrat" w:hAnsi="Montserrat"/>
          <w:sz w:val="16"/>
          <w:szCs w:val="16"/>
        </w:rPr>
        <w:t xml:space="preserve"> compromisos de becas</w:t>
      </w:r>
      <w:r w:rsidR="0057236E">
        <w:rPr>
          <w:rFonts w:ascii="Montserrat" w:hAnsi="Montserrat"/>
          <w:sz w:val="16"/>
          <w:szCs w:val="16"/>
        </w:rPr>
        <w:t>,</w:t>
      </w:r>
      <w:r w:rsidRPr="009C5947">
        <w:rPr>
          <w:rFonts w:ascii="Montserrat" w:hAnsi="Montserrat"/>
          <w:sz w:val="16"/>
          <w:szCs w:val="16"/>
        </w:rPr>
        <w:t xml:space="preserve"> </w:t>
      </w:r>
      <w:r w:rsidR="0057236E">
        <w:rPr>
          <w:rFonts w:ascii="Montserrat" w:hAnsi="Montserrat"/>
          <w:sz w:val="16"/>
          <w:szCs w:val="16"/>
        </w:rPr>
        <w:t>siendo</w:t>
      </w:r>
      <w:r w:rsidRPr="009C5947">
        <w:rPr>
          <w:rFonts w:ascii="Montserrat" w:hAnsi="Montserrat"/>
          <w:sz w:val="16"/>
          <w:szCs w:val="16"/>
        </w:rPr>
        <w:t xml:space="preserve"> reasign</w:t>
      </w:r>
      <w:r w:rsidR="0057236E">
        <w:rPr>
          <w:rFonts w:ascii="Montserrat" w:hAnsi="Montserrat"/>
          <w:sz w:val="16"/>
          <w:szCs w:val="16"/>
        </w:rPr>
        <w:t>ado</w:t>
      </w:r>
      <w:r w:rsidRPr="009C5947">
        <w:rPr>
          <w:rFonts w:ascii="Montserrat" w:hAnsi="Montserrat"/>
          <w:sz w:val="16"/>
          <w:szCs w:val="16"/>
        </w:rPr>
        <w:t xml:space="preserve"> a sección XI.</w:t>
      </w:r>
    </w:p>
  </w:footnote>
  <w:footnote w:id="4">
    <w:p w14:paraId="77D4110D" w14:textId="77777777" w:rsidR="0002486E" w:rsidRPr="00644CBF" w:rsidRDefault="0002486E" w:rsidP="00123085">
      <w:pPr>
        <w:pStyle w:val="Textonotapie"/>
        <w:jc w:val="both"/>
      </w:pPr>
      <w:r>
        <w:rPr>
          <w:rStyle w:val="Refdenotaalpie"/>
        </w:rPr>
        <w:footnoteRef/>
      </w:r>
      <w:r>
        <w:t xml:space="preserve"> </w:t>
      </w:r>
      <w:r w:rsidRPr="00644CBF">
        <w:rPr>
          <w:rFonts w:ascii="Montserrat" w:hAnsi="Montserrat"/>
          <w:sz w:val="16"/>
          <w:szCs w:val="16"/>
        </w:rPr>
        <w:t xml:space="preserve">Para dar cumplimiento al Decreto, los recursos autorizados para el pago de estímulos con cargo al </w:t>
      </w:r>
      <w:proofErr w:type="spellStart"/>
      <w:r w:rsidRPr="00644CBF">
        <w:rPr>
          <w:rFonts w:ascii="Montserrat" w:hAnsi="Montserrat"/>
          <w:sz w:val="16"/>
          <w:szCs w:val="16"/>
        </w:rPr>
        <w:t>FCyT</w:t>
      </w:r>
      <w:proofErr w:type="spellEnd"/>
      <w:r w:rsidRPr="00644CBF">
        <w:rPr>
          <w:rFonts w:ascii="Montserrat" w:hAnsi="Montserrat"/>
          <w:sz w:val="16"/>
          <w:szCs w:val="16"/>
        </w:rPr>
        <w:t xml:space="preserve"> deberán ejercerse a más tardar en octubre de 2021.</w:t>
      </w:r>
    </w:p>
  </w:footnote>
  <w:footnote w:id="5">
    <w:p w14:paraId="4F534372" w14:textId="77777777" w:rsidR="002545DC" w:rsidRPr="002545DC" w:rsidRDefault="002545DC" w:rsidP="002545DC">
      <w:pPr>
        <w:jc w:val="both"/>
        <w:rPr>
          <w:rFonts w:ascii="Montserrat" w:eastAsia="Times New Roman" w:hAnsi="Montserrat" w:cstheme="majorHAnsi"/>
          <w:color w:val="000000" w:themeColor="text1"/>
          <w:sz w:val="16"/>
          <w:szCs w:val="16"/>
          <w:lang w:eastAsia="es-ES_tradnl"/>
        </w:rPr>
      </w:pPr>
      <w:r w:rsidRPr="002545DC">
        <w:rPr>
          <w:rStyle w:val="Refdenotaalpie"/>
          <w:rFonts w:ascii="Montserrat" w:hAnsi="Montserrat"/>
          <w:sz w:val="16"/>
          <w:szCs w:val="16"/>
        </w:rPr>
        <w:footnoteRef/>
      </w:r>
      <w:r w:rsidRPr="002545DC">
        <w:rPr>
          <w:rFonts w:ascii="Montserrat" w:hAnsi="Montserrat"/>
          <w:sz w:val="16"/>
          <w:szCs w:val="16"/>
        </w:rPr>
        <w:t xml:space="preserve"> </w:t>
      </w:r>
      <w:r w:rsidRPr="002545DC">
        <w:rPr>
          <w:rFonts w:ascii="Montserrat" w:eastAsia="Times New Roman" w:hAnsi="Montserrat" w:cstheme="majorHAnsi"/>
          <w:color w:val="000000" w:themeColor="text1"/>
          <w:sz w:val="16"/>
          <w:szCs w:val="16"/>
          <w:lang w:eastAsia="es-ES_tradnl"/>
        </w:rPr>
        <w:t>Es importante mencionar que dentro del importe solicitado como ampliación se consideran los recursos para el pago de estímulos a personal vinculado en la ejecución de proyectos financiados con recursos aportados por terceros.</w:t>
      </w:r>
    </w:p>
    <w:p w14:paraId="36CBCA71" w14:textId="484F58E9" w:rsidR="002545DC" w:rsidRPr="002545DC" w:rsidRDefault="002545DC">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DE67B" w14:textId="77777777" w:rsidR="00F356C8" w:rsidRDefault="00F356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0E0CCFA1" w:rsidR="005C6F62" w:rsidRDefault="003B277E">
    <w:pPr>
      <w:pStyle w:val="Encabezado"/>
    </w:pPr>
    <w:r>
      <w:rPr>
        <w:noProof/>
        <w:lang w:val="es-ES"/>
      </w:rPr>
      <w:drawing>
        <wp:anchor distT="0" distB="0" distL="114300" distR="114300" simplePos="0" relativeHeight="251658240" behindDoc="1" locked="0" layoutInCell="1" allowOverlap="1" wp14:anchorId="1C860219" wp14:editId="438ED88F">
          <wp:simplePos x="0" y="0"/>
          <wp:positionH relativeFrom="margin">
            <wp:align>center</wp:align>
          </wp:positionH>
          <wp:positionV relativeFrom="paragraph">
            <wp:posOffset>-456565</wp:posOffset>
          </wp:positionV>
          <wp:extent cx="7794655" cy="10087200"/>
          <wp:effectExtent l="0" t="0" r="317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stretch>
                    <a:fillRect/>
                  </a:stretch>
                </pic:blipFill>
                <pic:spPr>
                  <a:xfrm>
                    <a:off x="0" y="0"/>
                    <a:ext cx="7793225" cy="100853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A3CD0" w14:textId="77777777" w:rsidR="00F356C8" w:rsidRDefault="00F356C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71209"/>
    <w:multiLevelType w:val="hybridMultilevel"/>
    <w:tmpl w:val="5D8C6160"/>
    <w:lvl w:ilvl="0" w:tplc="6CCE955C">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5DB497D"/>
    <w:multiLevelType w:val="hybridMultilevel"/>
    <w:tmpl w:val="6BBC6D20"/>
    <w:lvl w:ilvl="0" w:tplc="FC560ECE">
      <w:start w:val="1"/>
      <w:numFmt w:val="upperRoman"/>
      <w:lvlText w:val="%1."/>
      <w:lvlJc w:val="righ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97E4E6C"/>
    <w:multiLevelType w:val="hybridMultilevel"/>
    <w:tmpl w:val="A7CE39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C317681"/>
    <w:multiLevelType w:val="hybridMultilevel"/>
    <w:tmpl w:val="15A4A798"/>
    <w:lvl w:ilvl="0" w:tplc="080A0001">
      <w:start w:val="1"/>
      <w:numFmt w:val="bullet"/>
      <w:lvlText w:val=""/>
      <w:lvlJc w:val="left"/>
      <w:pPr>
        <w:ind w:left="6" w:hanging="360"/>
      </w:pPr>
      <w:rPr>
        <w:rFonts w:ascii="Symbol" w:hAnsi="Symbol" w:hint="default"/>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4" w15:restartNumberingAfterBreak="0">
    <w:nsid w:val="0C7640EA"/>
    <w:multiLevelType w:val="hybridMultilevel"/>
    <w:tmpl w:val="0FC0BC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B2C1142"/>
    <w:multiLevelType w:val="hybridMultilevel"/>
    <w:tmpl w:val="6F905C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F14015F"/>
    <w:multiLevelType w:val="hybridMultilevel"/>
    <w:tmpl w:val="93ACB2B6"/>
    <w:lvl w:ilvl="0" w:tplc="025E4DA6">
      <w:start w:val="2"/>
      <w:numFmt w:val="upperRoman"/>
      <w:lvlText w:val="%1."/>
      <w:lvlJc w:val="righ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3E9662B"/>
    <w:multiLevelType w:val="hybridMultilevel"/>
    <w:tmpl w:val="F4D8C0A8"/>
    <w:lvl w:ilvl="0" w:tplc="B9323134">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74F3FC9"/>
    <w:multiLevelType w:val="hybridMultilevel"/>
    <w:tmpl w:val="865ACFC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54DD7741"/>
    <w:multiLevelType w:val="hybridMultilevel"/>
    <w:tmpl w:val="995259B6"/>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15:restartNumberingAfterBreak="0">
    <w:nsid w:val="56C9194D"/>
    <w:multiLevelType w:val="hybridMultilevel"/>
    <w:tmpl w:val="946C96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65733C41"/>
    <w:multiLevelType w:val="hybridMultilevel"/>
    <w:tmpl w:val="8070CB1C"/>
    <w:lvl w:ilvl="0" w:tplc="8FB2333A">
      <w:numFmt w:val="bullet"/>
      <w:lvlText w:val=""/>
      <w:lvlJc w:val="left"/>
      <w:pPr>
        <w:ind w:left="1080" w:hanging="360"/>
      </w:pPr>
      <w:rPr>
        <w:rFonts w:ascii="Symbol" w:eastAsia="Times New Roman" w:hAnsi="Symbol" w:cstheme="majorHAns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6CC7688B"/>
    <w:multiLevelType w:val="hybridMultilevel"/>
    <w:tmpl w:val="D9BE10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6FCD611C"/>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75330503"/>
    <w:multiLevelType w:val="hybridMultilevel"/>
    <w:tmpl w:val="B81CBD42"/>
    <w:lvl w:ilvl="0" w:tplc="B664A948">
      <w:start w:val="1"/>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3"/>
  </w:num>
  <w:num w:numId="2">
    <w:abstractNumId w:val="2"/>
  </w:num>
  <w:num w:numId="3">
    <w:abstractNumId w:val="1"/>
  </w:num>
  <w:num w:numId="4">
    <w:abstractNumId w:val="10"/>
  </w:num>
  <w:num w:numId="5">
    <w:abstractNumId w:val="4"/>
  </w:num>
  <w:num w:numId="6">
    <w:abstractNumId w:val="12"/>
  </w:num>
  <w:num w:numId="7">
    <w:abstractNumId w:val="3"/>
  </w:num>
  <w:num w:numId="8">
    <w:abstractNumId w:val="6"/>
  </w:num>
  <w:num w:numId="9">
    <w:abstractNumId w:val="5"/>
  </w:num>
  <w:num w:numId="10">
    <w:abstractNumId w:val="7"/>
  </w:num>
  <w:num w:numId="11">
    <w:abstractNumId w:val="14"/>
  </w:num>
  <w:num w:numId="12">
    <w:abstractNumId w:val="0"/>
  </w:num>
  <w:num w:numId="13">
    <w:abstractNumId w:val="11"/>
  </w:num>
  <w:num w:numId="14">
    <w:abstractNumId w:val="8"/>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EE0"/>
    <w:rsid w:val="000017EF"/>
    <w:rsid w:val="000073C7"/>
    <w:rsid w:val="00014701"/>
    <w:rsid w:val="0002055B"/>
    <w:rsid w:val="000221CE"/>
    <w:rsid w:val="0002486E"/>
    <w:rsid w:val="000356A5"/>
    <w:rsid w:val="00035A0E"/>
    <w:rsid w:val="0004392C"/>
    <w:rsid w:val="00051FB6"/>
    <w:rsid w:val="00067219"/>
    <w:rsid w:val="0007033F"/>
    <w:rsid w:val="00075990"/>
    <w:rsid w:val="0007637C"/>
    <w:rsid w:val="00077A47"/>
    <w:rsid w:val="000876C8"/>
    <w:rsid w:val="000975BE"/>
    <w:rsid w:val="000A1D87"/>
    <w:rsid w:val="000B0B0A"/>
    <w:rsid w:val="000B2A73"/>
    <w:rsid w:val="000B2E42"/>
    <w:rsid w:val="000B5871"/>
    <w:rsid w:val="000C0EAB"/>
    <w:rsid w:val="000C16AE"/>
    <w:rsid w:val="000D17DA"/>
    <w:rsid w:val="000D5930"/>
    <w:rsid w:val="000D6888"/>
    <w:rsid w:val="000E4665"/>
    <w:rsid w:val="000E6A59"/>
    <w:rsid w:val="000F1175"/>
    <w:rsid w:val="000F2B1D"/>
    <w:rsid w:val="000F2C73"/>
    <w:rsid w:val="000F3890"/>
    <w:rsid w:val="000F54F3"/>
    <w:rsid w:val="000F577B"/>
    <w:rsid w:val="0010039D"/>
    <w:rsid w:val="00107D20"/>
    <w:rsid w:val="00112012"/>
    <w:rsid w:val="00113FB1"/>
    <w:rsid w:val="001149BA"/>
    <w:rsid w:val="0012081A"/>
    <w:rsid w:val="00123085"/>
    <w:rsid w:val="00124A27"/>
    <w:rsid w:val="00125686"/>
    <w:rsid w:val="00133B2B"/>
    <w:rsid w:val="00141DEC"/>
    <w:rsid w:val="00143E63"/>
    <w:rsid w:val="00147305"/>
    <w:rsid w:val="00151E2A"/>
    <w:rsid w:val="001556B0"/>
    <w:rsid w:val="00165CAC"/>
    <w:rsid w:val="0016607E"/>
    <w:rsid w:val="00167A23"/>
    <w:rsid w:val="00172146"/>
    <w:rsid w:val="001742C6"/>
    <w:rsid w:val="001747DD"/>
    <w:rsid w:val="00181183"/>
    <w:rsid w:val="0018280B"/>
    <w:rsid w:val="001878B2"/>
    <w:rsid w:val="00197061"/>
    <w:rsid w:val="001A64AC"/>
    <w:rsid w:val="001B1807"/>
    <w:rsid w:val="001B19BD"/>
    <w:rsid w:val="001C7514"/>
    <w:rsid w:val="001D563F"/>
    <w:rsid w:val="001E0A72"/>
    <w:rsid w:val="001E1C10"/>
    <w:rsid w:val="001F005A"/>
    <w:rsid w:val="001F5A16"/>
    <w:rsid w:val="001F5D62"/>
    <w:rsid w:val="001F6881"/>
    <w:rsid w:val="002012C5"/>
    <w:rsid w:val="00203750"/>
    <w:rsid w:val="00215909"/>
    <w:rsid w:val="00216A8A"/>
    <w:rsid w:val="00223E75"/>
    <w:rsid w:val="00233725"/>
    <w:rsid w:val="00235CBD"/>
    <w:rsid w:val="0023757B"/>
    <w:rsid w:val="00240209"/>
    <w:rsid w:val="00243B18"/>
    <w:rsid w:val="00250554"/>
    <w:rsid w:val="0025107E"/>
    <w:rsid w:val="002545DC"/>
    <w:rsid w:val="00254D30"/>
    <w:rsid w:val="0026310D"/>
    <w:rsid w:val="00265959"/>
    <w:rsid w:val="00277D85"/>
    <w:rsid w:val="0028190C"/>
    <w:rsid w:val="0028321D"/>
    <w:rsid w:val="00287E4D"/>
    <w:rsid w:val="00293EBC"/>
    <w:rsid w:val="00295F49"/>
    <w:rsid w:val="002B170C"/>
    <w:rsid w:val="002C19DD"/>
    <w:rsid w:val="002C3EBC"/>
    <w:rsid w:val="002C7020"/>
    <w:rsid w:val="002D1A4F"/>
    <w:rsid w:val="002D2C06"/>
    <w:rsid w:val="002D53B2"/>
    <w:rsid w:val="002E60D9"/>
    <w:rsid w:val="00306142"/>
    <w:rsid w:val="003067D8"/>
    <w:rsid w:val="00313FFB"/>
    <w:rsid w:val="00322C8F"/>
    <w:rsid w:val="00322D62"/>
    <w:rsid w:val="003253B0"/>
    <w:rsid w:val="00330B0B"/>
    <w:rsid w:val="003339C8"/>
    <w:rsid w:val="0033465A"/>
    <w:rsid w:val="00340868"/>
    <w:rsid w:val="00340920"/>
    <w:rsid w:val="00341E69"/>
    <w:rsid w:val="00347A4A"/>
    <w:rsid w:val="003503AD"/>
    <w:rsid w:val="00353293"/>
    <w:rsid w:val="00361C0D"/>
    <w:rsid w:val="003654B7"/>
    <w:rsid w:val="00365547"/>
    <w:rsid w:val="00365F92"/>
    <w:rsid w:val="00375A54"/>
    <w:rsid w:val="0038138A"/>
    <w:rsid w:val="003813A7"/>
    <w:rsid w:val="003814AF"/>
    <w:rsid w:val="00387B52"/>
    <w:rsid w:val="003900E0"/>
    <w:rsid w:val="00394679"/>
    <w:rsid w:val="003A3852"/>
    <w:rsid w:val="003A545E"/>
    <w:rsid w:val="003A7481"/>
    <w:rsid w:val="003B277E"/>
    <w:rsid w:val="003B4125"/>
    <w:rsid w:val="003C20A8"/>
    <w:rsid w:val="003C50AC"/>
    <w:rsid w:val="003D03FC"/>
    <w:rsid w:val="003E2B98"/>
    <w:rsid w:val="003E3D75"/>
    <w:rsid w:val="003E5BA5"/>
    <w:rsid w:val="003F1175"/>
    <w:rsid w:val="003F550D"/>
    <w:rsid w:val="003F5FFA"/>
    <w:rsid w:val="003F7607"/>
    <w:rsid w:val="004039FE"/>
    <w:rsid w:val="00403F1A"/>
    <w:rsid w:val="00405F8E"/>
    <w:rsid w:val="00406FB7"/>
    <w:rsid w:val="00422598"/>
    <w:rsid w:val="00427A14"/>
    <w:rsid w:val="00430F9D"/>
    <w:rsid w:val="004337EF"/>
    <w:rsid w:val="00434FBD"/>
    <w:rsid w:val="004411BD"/>
    <w:rsid w:val="00444CFB"/>
    <w:rsid w:val="004636CF"/>
    <w:rsid w:val="00470386"/>
    <w:rsid w:val="0047450E"/>
    <w:rsid w:val="0048161B"/>
    <w:rsid w:val="00483ACE"/>
    <w:rsid w:val="0049017A"/>
    <w:rsid w:val="00492C8B"/>
    <w:rsid w:val="004A2DD6"/>
    <w:rsid w:val="004B016A"/>
    <w:rsid w:val="004B271F"/>
    <w:rsid w:val="004B27AC"/>
    <w:rsid w:val="004B60DF"/>
    <w:rsid w:val="004C517F"/>
    <w:rsid w:val="004C64FF"/>
    <w:rsid w:val="004D34E4"/>
    <w:rsid w:val="004E0CD2"/>
    <w:rsid w:val="004E3A40"/>
    <w:rsid w:val="004E7836"/>
    <w:rsid w:val="004F279B"/>
    <w:rsid w:val="00504207"/>
    <w:rsid w:val="00504D28"/>
    <w:rsid w:val="0050706D"/>
    <w:rsid w:val="00512F27"/>
    <w:rsid w:val="005138D8"/>
    <w:rsid w:val="005169BB"/>
    <w:rsid w:val="00520480"/>
    <w:rsid w:val="005221EF"/>
    <w:rsid w:val="00525422"/>
    <w:rsid w:val="005347AF"/>
    <w:rsid w:val="00535482"/>
    <w:rsid w:val="0053580F"/>
    <w:rsid w:val="005378A9"/>
    <w:rsid w:val="005424E9"/>
    <w:rsid w:val="00543E11"/>
    <w:rsid w:val="00563455"/>
    <w:rsid w:val="00563759"/>
    <w:rsid w:val="005717C2"/>
    <w:rsid w:val="0057236E"/>
    <w:rsid w:val="00572589"/>
    <w:rsid w:val="00575CB5"/>
    <w:rsid w:val="00593593"/>
    <w:rsid w:val="00595D59"/>
    <w:rsid w:val="00597441"/>
    <w:rsid w:val="005A273A"/>
    <w:rsid w:val="005B6730"/>
    <w:rsid w:val="005C4290"/>
    <w:rsid w:val="005C47D3"/>
    <w:rsid w:val="005C588C"/>
    <w:rsid w:val="005C5B92"/>
    <w:rsid w:val="005C6F62"/>
    <w:rsid w:val="005C7C21"/>
    <w:rsid w:val="005D4C8A"/>
    <w:rsid w:val="005D6581"/>
    <w:rsid w:val="005D6716"/>
    <w:rsid w:val="005E5FBD"/>
    <w:rsid w:val="005E6D20"/>
    <w:rsid w:val="005F076B"/>
    <w:rsid w:val="005F0ED0"/>
    <w:rsid w:val="005F5594"/>
    <w:rsid w:val="006076F0"/>
    <w:rsid w:val="00612DC1"/>
    <w:rsid w:val="006168A5"/>
    <w:rsid w:val="00620558"/>
    <w:rsid w:val="00621622"/>
    <w:rsid w:val="0062310C"/>
    <w:rsid w:val="006243EF"/>
    <w:rsid w:val="0063674E"/>
    <w:rsid w:val="006443E5"/>
    <w:rsid w:val="00644CBF"/>
    <w:rsid w:val="00645B26"/>
    <w:rsid w:val="00647305"/>
    <w:rsid w:val="006509ED"/>
    <w:rsid w:val="00650A03"/>
    <w:rsid w:val="00652122"/>
    <w:rsid w:val="00661BD1"/>
    <w:rsid w:val="00662D5F"/>
    <w:rsid w:val="006637B7"/>
    <w:rsid w:val="006646F0"/>
    <w:rsid w:val="0066797F"/>
    <w:rsid w:val="0067056A"/>
    <w:rsid w:val="00673B76"/>
    <w:rsid w:val="00673C71"/>
    <w:rsid w:val="00680425"/>
    <w:rsid w:val="00681120"/>
    <w:rsid w:val="00685B3C"/>
    <w:rsid w:val="0069291B"/>
    <w:rsid w:val="006936B7"/>
    <w:rsid w:val="006A0EC2"/>
    <w:rsid w:val="006A3CF2"/>
    <w:rsid w:val="006B3BA5"/>
    <w:rsid w:val="006C4FBB"/>
    <w:rsid w:val="006C5329"/>
    <w:rsid w:val="006C5D39"/>
    <w:rsid w:val="006D0505"/>
    <w:rsid w:val="006D32E4"/>
    <w:rsid w:val="006D3D47"/>
    <w:rsid w:val="006D68C7"/>
    <w:rsid w:val="006E3E2D"/>
    <w:rsid w:val="006F39E5"/>
    <w:rsid w:val="007013C2"/>
    <w:rsid w:val="0071152F"/>
    <w:rsid w:val="00712E5F"/>
    <w:rsid w:val="00714E6E"/>
    <w:rsid w:val="0071691D"/>
    <w:rsid w:val="007179A8"/>
    <w:rsid w:val="0072071B"/>
    <w:rsid w:val="00724313"/>
    <w:rsid w:val="007409AE"/>
    <w:rsid w:val="00741599"/>
    <w:rsid w:val="00742B7F"/>
    <w:rsid w:val="00745CCD"/>
    <w:rsid w:val="00756167"/>
    <w:rsid w:val="00765F0E"/>
    <w:rsid w:val="007679B3"/>
    <w:rsid w:val="00772B3D"/>
    <w:rsid w:val="00772B6B"/>
    <w:rsid w:val="00782699"/>
    <w:rsid w:val="00784358"/>
    <w:rsid w:val="007902DE"/>
    <w:rsid w:val="00794041"/>
    <w:rsid w:val="00795F5A"/>
    <w:rsid w:val="007A00BF"/>
    <w:rsid w:val="007A0262"/>
    <w:rsid w:val="007B4EC8"/>
    <w:rsid w:val="007D463A"/>
    <w:rsid w:val="007D4F1F"/>
    <w:rsid w:val="007D5623"/>
    <w:rsid w:val="007D6085"/>
    <w:rsid w:val="007E1925"/>
    <w:rsid w:val="007E2366"/>
    <w:rsid w:val="007E5E0D"/>
    <w:rsid w:val="007F784A"/>
    <w:rsid w:val="007F7A98"/>
    <w:rsid w:val="00805376"/>
    <w:rsid w:val="0081373B"/>
    <w:rsid w:val="00817373"/>
    <w:rsid w:val="00821108"/>
    <w:rsid w:val="00826643"/>
    <w:rsid w:val="00831509"/>
    <w:rsid w:val="00832CC8"/>
    <w:rsid w:val="008335F2"/>
    <w:rsid w:val="00833796"/>
    <w:rsid w:val="0084377C"/>
    <w:rsid w:val="008505A2"/>
    <w:rsid w:val="00862E55"/>
    <w:rsid w:val="00865169"/>
    <w:rsid w:val="008667A0"/>
    <w:rsid w:val="008713FB"/>
    <w:rsid w:val="00873BDD"/>
    <w:rsid w:val="0087744B"/>
    <w:rsid w:val="00880C4F"/>
    <w:rsid w:val="00882A8C"/>
    <w:rsid w:val="008839B3"/>
    <w:rsid w:val="00895192"/>
    <w:rsid w:val="00895F45"/>
    <w:rsid w:val="008A1D3D"/>
    <w:rsid w:val="008A1E25"/>
    <w:rsid w:val="008B1588"/>
    <w:rsid w:val="008B244C"/>
    <w:rsid w:val="008B334E"/>
    <w:rsid w:val="008B5AFD"/>
    <w:rsid w:val="008C0B52"/>
    <w:rsid w:val="008C4344"/>
    <w:rsid w:val="008C61DC"/>
    <w:rsid w:val="008D18AC"/>
    <w:rsid w:val="008D21A3"/>
    <w:rsid w:val="008D3F81"/>
    <w:rsid w:val="008D620F"/>
    <w:rsid w:val="008E333F"/>
    <w:rsid w:val="008F3FAB"/>
    <w:rsid w:val="0090066B"/>
    <w:rsid w:val="00901A2F"/>
    <w:rsid w:val="009031A5"/>
    <w:rsid w:val="00922AE3"/>
    <w:rsid w:val="00923A65"/>
    <w:rsid w:val="0092612A"/>
    <w:rsid w:val="00931598"/>
    <w:rsid w:val="00935369"/>
    <w:rsid w:val="00962129"/>
    <w:rsid w:val="00962E90"/>
    <w:rsid w:val="00966902"/>
    <w:rsid w:val="0096776D"/>
    <w:rsid w:val="00974717"/>
    <w:rsid w:val="00974E2B"/>
    <w:rsid w:val="009818A0"/>
    <w:rsid w:val="00982E15"/>
    <w:rsid w:val="009853D0"/>
    <w:rsid w:val="009947F3"/>
    <w:rsid w:val="00995A4C"/>
    <w:rsid w:val="009A626F"/>
    <w:rsid w:val="009B1612"/>
    <w:rsid w:val="009B6E3C"/>
    <w:rsid w:val="009C166C"/>
    <w:rsid w:val="009C3F7A"/>
    <w:rsid w:val="009C5947"/>
    <w:rsid w:val="009D0687"/>
    <w:rsid w:val="009D13CE"/>
    <w:rsid w:val="009D24A8"/>
    <w:rsid w:val="009D5DB7"/>
    <w:rsid w:val="009E1AC8"/>
    <w:rsid w:val="00A00D9E"/>
    <w:rsid w:val="00A00DD6"/>
    <w:rsid w:val="00A05720"/>
    <w:rsid w:val="00A05D78"/>
    <w:rsid w:val="00A12500"/>
    <w:rsid w:val="00A2465E"/>
    <w:rsid w:val="00A24A8D"/>
    <w:rsid w:val="00A2522E"/>
    <w:rsid w:val="00A275C5"/>
    <w:rsid w:val="00A316DF"/>
    <w:rsid w:val="00A407A3"/>
    <w:rsid w:val="00A42F63"/>
    <w:rsid w:val="00A439B9"/>
    <w:rsid w:val="00A573B8"/>
    <w:rsid w:val="00A57B65"/>
    <w:rsid w:val="00A66EA9"/>
    <w:rsid w:val="00A7118C"/>
    <w:rsid w:val="00A8775E"/>
    <w:rsid w:val="00A91290"/>
    <w:rsid w:val="00A92437"/>
    <w:rsid w:val="00A97FD6"/>
    <w:rsid w:val="00AA2EF7"/>
    <w:rsid w:val="00AB46EF"/>
    <w:rsid w:val="00AC1844"/>
    <w:rsid w:val="00AC57B7"/>
    <w:rsid w:val="00AD6728"/>
    <w:rsid w:val="00AE5488"/>
    <w:rsid w:val="00AE6AA1"/>
    <w:rsid w:val="00AE6D6A"/>
    <w:rsid w:val="00AE7CBB"/>
    <w:rsid w:val="00AF079C"/>
    <w:rsid w:val="00AF148D"/>
    <w:rsid w:val="00AF2527"/>
    <w:rsid w:val="00B10F2F"/>
    <w:rsid w:val="00B16560"/>
    <w:rsid w:val="00B2129B"/>
    <w:rsid w:val="00B22F1C"/>
    <w:rsid w:val="00B27511"/>
    <w:rsid w:val="00B36CB8"/>
    <w:rsid w:val="00B43654"/>
    <w:rsid w:val="00B43B73"/>
    <w:rsid w:val="00B44089"/>
    <w:rsid w:val="00B45365"/>
    <w:rsid w:val="00B517C6"/>
    <w:rsid w:val="00B51D23"/>
    <w:rsid w:val="00B53E70"/>
    <w:rsid w:val="00B550AF"/>
    <w:rsid w:val="00B55E8C"/>
    <w:rsid w:val="00B55F56"/>
    <w:rsid w:val="00B62B67"/>
    <w:rsid w:val="00B7030F"/>
    <w:rsid w:val="00B71B43"/>
    <w:rsid w:val="00B84D25"/>
    <w:rsid w:val="00B95ECC"/>
    <w:rsid w:val="00B96DDB"/>
    <w:rsid w:val="00BA3A98"/>
    <w:rsid w:val="00BA4450"/>
    <w:rsid w:val="00BA4A16"/>
    <w:rsid w:val="00BA59BC"/>
    <w:rsid w:val="00BC0F36"/>
    <w:rsid w:val="00BC0FC3"/>
    <w:rsid w:val="00BC1046"/>
    <w:rsid w:val="00BC566B"/>
    <w:rsid w:val="00BC5DEB"/>
    <w:rsid w:val="00BD00EA"/>
    <w:rsid w:val="00BD64CF"/>
    <w:rsid w:val="00BE0975"/>
    <w:rsid w:val="00BE4156"/>
    <w:rsid w:val="00BE41E5"/>
    <w:rsid w:val="00BE5B20"/>
    <w:rsid w:val="00BF3FED"/>
    <w:rsid w:val="00C038F2"/>
    <w:rsid w:val="00C10860"/>
    <w:rsid w:val="00C12C75"/>
    <w:rsid w:val="00C14C90"/>
    <w:rsid w:val="00C20258"/>
    <w:rsid w:val="00C22CDB"/>
    <w:rsid w:val="00C34C29"/>
    <w:rsid w:val="00C423C7"/>
    <w:rsid w:val="00C442D0"/>
    <w:rsid w:val="00C46B0C"/>
    <w:rsid w:val="00C57EBA"/>
    <w:rsid w:val="00C6087F"/>
    <w:rsid w:val="00C64D90"/>
    <w:rsid w:val="00C656D3"/>
    <w:rsid w:val="00C744A0"/>
    <w:rsid w:val="00C75258"/>
    <w:rsid w:val="00C806D8"/>
    <w:rsid w:val="00C826A2"/>
    <w:rsid w:val="00C83E34"/>
    <w:rsid w:val="00C8542F"/>
    <w:rsid w:val="00C94B54"/>
    <w:rsid w:val="00CB0EF4"/>
    <w:rsid w:val="00CC14FA"/>
    <w:rsid w:val="00CC7700"/>
    <w:rsid w:val="00CD22E1"/>
    <w:rsid w:val="00CE1375"/>
    <w:rsid w:val="00CF6B00"/>
    <w:rsid w:val="00D0147D"/>
    <w:rsid w:val="00D034BF"/>
    <w:rsid w:val="00D15D3A"/>
    <w:rsid w:val="00D21980"/>
    <w:rsid w:val="00D21F51"/>
    <w:rsid w:val="00D2498F"/>
    <w:rsid w:val="00D25233"/>
    <w:rsid w:val="00D25574"/>
    <w:rsid w:val="00D312B2"/>
    <w:rsid w:val="00D3166A"/>
    <w:rsid w:val="00D31773"/>
    <w:rsid w:val="00D31F9D"/>
    <w:rsid w:val="00D371D4"/>
    <w:rsid w:val="00D3791C"/>
    <w:rsid w:val="00D47877"/>
    <w:rsid w:val="00D501BA"/>
    <w:rsid w:val="00D54C4E"/>
    <w:rsid w:val="00D555C3"/>
    <w:rsid w:val="00D5593A"/>
    <w:rsid w:val="00D64044"/>
    <w:rsid w:val="00D671AA"/>
    <w:rsid w:val="00D73F9E"/>
    <w:rsid w:val="00D86EC4"/>
    <w:rsid w:val="00D915B0"/>
    <w:rsid w:val="00D92503"/>
    <w:rsid w:val="00D92BF3"/>
    <w:rsid w:val="00D96584"/>
    <w:rsid w:val="00D97B48"/>
    <w:rsid w:val="00DA1ED9"/>
    <w:rsid w:val="00DB5052"/>
    <w:rsid w:val="00DB6F8C"/>
    <w:rsid w:val="00DB7DFD"/>
    <w:rsid w:val="00DC0F86"/>
    <w:rsid w:val="00DC5B71"/>
    <w:rsid w:val="00DD36B0"/>
    <w:rsid w:val="00DE025E"/>
    <w:rsid w:val="00DE224E"/>
    <w:rsid w:val="00DE2F99"/>
    <w:rsid w:val="00DE39B8"/>
    <w:rsid w:val="00DE4685"/>
    <w:rsid w:val="00DE637E"/>
    <w:rsid w:val="00DF20F4"/>
    <w:rsid w:val="00DF5D42"/>
    <w:rsid w:val="00DF681B"/>
    <w:rsid w:val="00E03D15"/>
    <w:rsid w:val="00E072A6"/>
    <w:rsid w:val="00E12BC3"/>
    <w:rsid w:val="00E50B8E"/>
    <w:rsid w:val="00E52825"/>
    <w:rsid w:val="00E528C1"/>
    <w:rsid w:val="00E54065"/>
    <w:rsid w:val="00E77A78"/>
    <w:rsid w:val="00E9134E"/>
    <w:rsid w:val="00E954A6"/>
    <w:rsid w:val="00EA1E91"/>
    <w:rsid w:val="00EB206D"/>
    <w:rsid w:val="00EB4FAE"/>
    <w:rsid w:val="00EB76C9"/>
    <w:rsid w:val="00EC4C58"/>
    <w:rsid w:val="00EC6ED4"/>
    <w:rsid w:val="00ED1DA1"/>
    <w:rsid w:val="00ED50E2"/>
    <w:rsid w:val="00EE4A23"/>
    <w:rsid w:val="00EE5483"/>
    <w:rsid w:val="00EF586E"/>
    <w:rsid w:val="00EF72A1"/>
    <w:rsid w:val="00F02E1B"/>
    <w:rsid w:val="00F04D62"/>
    <w:rsid w:val="00F06F90"/>
    <w:rsid w:val="00F1112B"/>
    <w:rsid w:val="00F1223F"/>
    <w:rsid w:val="00F30455"/>
    <w:rsid w:val="00F3285E"/>
    <w:rsid w:val="00F32AEF"/>
    <w:rsid w:val="00F356C8"/>
    <w:rsid w:val="00F3606A"/>
    <w:rsid w:val="00F37B2A"/>
    <w:rsid w:val="00F4735C"/>
    <w:rsid w:val="00F6055D"/>
    <w:rsid w:val="00F718C3"/>
    <w:rsid w:val="00F7608D"/>
    <w:rsid w:val="00F95AD8"/>
    <w:rsid w:val="00FA30EB"/>
    <w:rsid w:val="00FA3A1B"/>
    <w:rsid w:val="00FB0ABC"/>
    <w:rsid w:val="00FB5364"/>
    <w:rsid w:val="00FC0CA6"/>
    <w:rsid w:val="00FC1801"/>
    <w:rsid w:val="00FC19DB"/>
    <w:rsid w:val="00FC7234"/>
    <w:rsid w:val="00FD6BD1"/>
    <w:rsid w:val="00FE63EA"/>
    <w:rsid w:val="00FF3CA8"/>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E26114F8-51FB-2745-B57D-1D27A9908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link w:val="PrrafodelistaCar"/>
    <w:uiPriority w:val="34"/>
    <w:qFormat/>
    <w:rsid w:val="0025107E"/>
    <w:pPr>
      <w:ind w:left="720"/>
      <w:contextualSpacing/>
    </w:pPr>
  </w:style>
  <w:style w:type="table" w:styleId="Tablaconcuadrcula">
    <w:name w:val="Table Grid"/>
    <w:basedOn w:val="Tablanormal"/>
    <w:uiPriority w:val="59"/>
    <w:rsid w:val="008651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basedOn w:val="Fuentedeprrafopredeter"/>
    <w:link w:val="Prrafodelista"/>
    <w:uiPriority w:val="34"/>
    <w:rsid w:val="00865169"/>
  </w:style>
  <w:style w:type="character" w:styleId="Refdecomentario">
    <w:name w:val="annotation reference"/>
    <w:basedOn w:val="Fuentedeprrafopredeter"/>
    <w:uiPriority w:val="99"/>
    <w:semiHidden/>
    <w:unhideWhenUsed/>
    <w:rsid w:val="00A05D78"/>
    <w:rPr>
      <w:sz w:val="16"/>
      <w:szCs w:val="16"/>
    </w:rPr>
  </w:style>
  <w:style w:type="paragraph" w:styleId="Textocomentario">
    <w:name w:val="annotation text"/>
    <w:basedOn w:val="Normal"/>
    <w:link w:val="TextocomentarioCar"/>
    <w:uiPriority w:val="99"/>
    <w:semiHidden/>
    <w:unhideWhenUsed/>
    <w:rsid w:val="00A05D78"/>
    <w:rPr>
      <w:sz w:val="20"/>
      <w:szCs w:val="20"/>
    </w:rPr>
  </w:style>
  <w:style w:type="character" w:customStyle="1" w:styleId="TextocomentarioCar">
    <w:name w:val="Texto comentario Car"/>
    <w:basedOn w:val="Fuentedeprrafopredeter"/>
    <w:link w:val="Textocomentario"/>
    <w:uiPriority w:val="99"/>
    <w:semiHidden/>
    <w:rsid w:val="00A05D78"/>
    <w:rPr>
      <w:sz w:val="20"/>
      <w:szCs w:val="20"/>
    </w:rPr>
  </w:style>
  <w:style w:type="paragraph" w:styleId="Asuntodelcomentario">
    <w:name w:val="annotation subject"/>
    <w:basedOn w:val="Textocomentario"/>
    <w:next w:val="Textocomentario"/>
    <w:link w:val="AsuntodelcomentarioCar"/>
    <w:uiPriority w:val="99"/>
    <w:semiHidden/>
    <w:unhideWhenUsed/>
    <w:rsid w:val="00A05D78"/>
    <w:rPr>
      <w:b/>
      <w:bCs/>
    </w:rPr>
  </w:style>
  <w:style w:type="character" w:customStyle="1" w:styleId="AsuntodelcomentarioCar">
    <w:name w:val="Asunto del comentario Car"/>
    <w:basedOn w:val="TextocomentarioCar"/>
    <w:link w:val="Asuntodelcomentario"/>
    <w:uiPriority w:val="99"/>
    <w:semiHidden/>
    <w:rsid w:val="00A05D78"/>
    <w:rPr>
      <w:b/>
      <w:bCs/>
      <w:sz w:val="20"/>
      <w:szCs w:val="20"/>
    </w:rPr>
  </w:style>
  <w:style w:type="paragraph" w:styleId="Textonotapie">
    <w:name w:val="footnote text"/>
    <w:basedOn w:val="Normal"/>
    <w:link w:val="TextonotapieCar"/>
    <w:uiPriority w:val="99"/>
    <w:semiHidden/>
    <w:unhideWhenUsed/>
    <w:rsid w:val="0007033F"/>
    <w:rPr>
      <w:sz w:val="20"/>
      <w:szCs w:val="20"/>
    </w:rPr>
  </w:style>
  <w:style w:type="character" w:customStyle="1" w:styleId="TextonotapieCar">
    <w:name w:val="Texto nota pie Car"/>
    <w:basedOn w:val="Fuentedeprrafopredeter"/>
    <w:link w:val="Textonotapie"/>
    <w:uiPriority w:val="99"/>
    <w:semiHidden/>
    <w:rsid w:val="0007033F"/>
    <w:rPr>
      <w:sz w:val="20"/>
      <w:szCs w:val="20"/>
    </w:rPr>
  </w:style>
  <w:style w:type="character" w:styleId="Refdenotaalpie">
    <w:name w:val="footnote reference"/>
    <w:basedOn w:val="Fuentedeprrafopredeter"/>
    <w:uiPriority w:val="99"/>
    <w:semiHidden/>
    <w:unhideWhenUsed/>
    <w:rsid w:val="0007033F"/>
    <w:rPr>
      <w:vertAlign w:val="superscript"/>
    </w:rPr>
  </w:style>
  <w:style w:type="paragraph" w:customStyle="1" w:styleId="Texto">
    <w:name w:val="Texto"/>
    <w:basedOn w:val="Normal"/>
    <w:link w:val="TextoCar"/>
    <w:rsid w:val="00A7118C"/>
    <w:pPr>
      <w:spacing w:after="101" w:line="216" w:lineRule="exact"/>
      <w:ind w:firstLine="288"/>
      <w:jc w:val="both"/>
    </w:pPr>
    <w:rPr>
      <w:rFonts w:ascii="Arial" w:eastAsia="Times New Roman" w:hAnsi="Arial" w:cs="Arial"/>
      <w:sz w:val="18"/>
      <w:szCs w:val="20"/>
      <w:lang w:val="es-MX"/>
    </w:rPr>
  </w:style>
  <w:style w:type="character" w:customStyle="1" w:styleId="TextoCar">
    <w:name w:val="Texto Car"/>
    <w:link w:val="Texto"/>
    <w:locked/>
    <w:rsid w:val="00A7118C"/>
    <w:rPr>
      <w:rFonts w:ascii="Arial" w:eastAsia="Times New Roman" w:hAnsi="Arial" w:cs="Arial"/>
      <w:sz w:val="18"/>
      <w:szCs w:val="20"/>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1387">
      <w:bodyDiv w:val="1"/>
      <w:marLeft w:val="0"/>
      <w:marRight w:val="0"/>
      <w:marTop w:val="0"/>
      <w:marBottom w:val="0"/>
      <w:divBdr>
        <w:top w:val="none" w:sz="0" w:space="0" w:color="auto"/>
        <w:left w:val="none" w:sz="0" w:space="0" w:color="auto"/>
        <w:bottom w:val="none" w:sz="0" w:space="0" w:color="auto"/>
        <w:right w:val="none" w:sz="0" w:space="0" w:color="auto"/>
      </w:divBdr>
    </w:div>
    <w:div w:id="58293028">
      <w:bodyDiv w:val="1"/>
      <w:marLeft w:val="0"/>
      <w:marRight w:val="0"/>
      <w:marTop w:val="0"/>
      <w:marBottom w:val="0"/>
      <w:divBdr>
        <w:top w:val="none" w:sz="0" w:space="0" w:color="auto"/>
        <w:left w:val="none" w:sz="0" w:space="0" w:color="auto"/>
        <w:bottom w:val="none" w:sz="0" w:space="0" w:color="auto"/>
        <w:right w:val="none" w:sz="0" w:space="0" w:color="auto"/>
      </w:divBdr>
    </w:div>
    <w:div w:id="756751261">
      <w:bodyDiv w:val="1"/>
      <w:marLeft w:val="0"/>
      <w:marRight w:val="0"/>
      <w:marTop w:val="0"/>
      <w:marBottom w:val="0"/>
      <w:divBdr>
        <w:top w:val="none" w:sz="0" w:space="0" w:color="auto"/>
        <w:left w:val="none" w:sz="0" w:space="0" w:color="auto"/>
        <w:bottom w:val="none" w:sz="0" w:space="0" w:color="auto"/>
        <w:right w:val="none" w:sz="0" w:space="0" w:color="auto"/>
      </w:divBdr>
    </w:div>
    <w:div w:id="768936711">
      <w:bodyDiv w:val="1"/>
      <w:marLeft w:val="0"/>
      <w:marRight w:val="0"/>
      <w:marTop w:val="0"/>
      <w:marBottom w:val="0"/>
      <w:divBdr>
        <w:top w:val="none" w:sz="0" w:space="0" w:color="auto"/>
        <w:left w:val="none" w:sz="0" w:space="0" w:color="auto"/>
        <w:bottom w:val="none" w:sz="0" w:space="0" w:color="auto"/>
        <w:right w:val="none" w:sz="0" w:space="0" w:color="auto"/>
      </w:divBdr>
    </w:div>
    <w:div w:id="1226642214">
      <w:bodyDiv w:val="1"/>
      <w:marLeft w:val="0"/>
      <w:marRight w:val="0"/>
      <w:marTop w:val="0"/>
      <w:marBottom w:val="0"/>
      <w:divBdr>
        <w:top w:val="none" w:sz="0" w:space="0" w:color="auto"/>
        <w:left w:val="none" w:sz="0" w:space="0" w:color="auto"/>
        <w:bottom w:val="none" w:sz="0" w:space="0" w:color="auto"/>
        <w:right w:val="none" w:sz="0" w:space="0" w:color="auto"/>
      </w:divBdr>
    </w:div>
    <w:div w:id="1943099819">
      <w:bodyDiv w:val="1"/>
      <w:marLeft w:val="0"/>
      <w:marRight w:val="0"/>
      <w:marTop w:val="0"/>
      <w:marBottom w:val="0"/>
      <w:divBdr>
        <w:top w:val="none" w:sz="0" w:space="0" w:color="auto"/>
        <w:left w:val="none" w:sz="0" w:space="0" w:color="auto"/>
        <w:bottom w:val="none" w:sz="0" w:space="0" w:color="auto"/>
        <w:right w:val="none" w:sz="0" w:space="0" w:color="auto"/>
      </w:divBdr>
    </w:div>
    <w:div w:id="1945796243">
      <w:bodyDiv w:val="1"/>
      <w:marLeft w:val="0"/>
      <w:marRight w:val="0"/>
      <w:marTop w:val="0"/>
      <w:marBottom w:val="0"/>
      <w:divBdr>
        <w:top w:val="none" w:sz="0" w:space="0" w:color="auto"/>
        <w:left w:val="none" w:sz="0" w:space="0" w:color="auto"/>
        <w:bottom w:val="none" w:sz="0" w:space="0" w:color="auto"/>
        <w:right w:val="none" w:sz="0" w:space="0" w:color="auto"/>
      </w:divBdr>
    </w:div>
    <w:div w:id="197278624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926D-534B-A24A-93B3-6755CD59A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2432</Words>
  <Characters>13377</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3</cp:revision>
  <cp:lastPrinted>2021-08-18T20:59:00Z</cp:lastPrinted>
  <dcterms:created xsi:type="dcterms:W3CDTF">2021-08-18T20:53:00Z</dcterms:created>
  <dcterms:modified xsi:type="dcterms:W3CDTF">2021-08-18T21:01:00Z</dcterms:modified>
</cp:coreProperties>
</file>